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77723" w14:textId="04460C2E" w:rsidR="00EA582E" w:rsidRPr="008632E2" w:rsidRDefault="00EB5F7B" w:rsidP="008449F0">
      <w:pPr>
        <w:tabs>
          <w:tab w:val="left" w:pos="6480"/>
        </w:tabs>
        <w:suppressAutoHyphens/>
        <w:rPr>
          <w:rFonts w:ascii="Helvetica" w:hAnsi="Helvetica"/>
          <w:b/>
          <w:sz w:val="22"/>
        </w:rPr>
      </w:pPr>
      <w:bookmarkStart w:id="0" w:name="_Hlk44580152"/>
      <w:r>
        <w:rPr>
          <w:rFonts w:ascii="Helvetica" w:hAnsi="Helvetica"/>
          <w:b/>
        </w:rPr>
        <w:t>NJSBA POLICY SERVICES</w:t>
      </w:r>
      <w:bookmarkEnd w:id="0"/>
      <w:r w:rsidR="00EA582E" w:rsidRPr="008632E2">
        <w:rPr>
          <w:rFonts w:ascii="Helvetica" w:hAnsi="Helvetica"/>
          <w:b/>
          <w:sz w:val="22"/>
        </w:rPr>
        <w:tab/>
        <w:t xml:space="preserve">FILE CODE:  1250  </w:t>
      </w:r>
    </w:p>
    <w:p w14:paraId="25F77724" w14:textId="6F41768C" w:rsidR="00EA582E" w:rsidRPr="008632E2" w:rsidRDefault="00EA582E" w:rsidP="008449F0">
      <w:pPr>
        <w:tabs>
          <w:tab w:val="left" w:pos="6480"/>
        </w:tabs>
        <w:suppressAutoHyphens/>
        <w:rPr>
          <w:rFonts w:ascii="Helvetica" w:hAnsi="Helvetica"/>
          <w:b/>
          <w:sz w:val="22"/>
        </w:rPr>
      </w:pPr>
      <w:r w:rsidRPr="008632E2">
        <w:rPr>
          <w:rFonts w:ascii="Helvetica" w:hAnsi="Helvetica"/>
          <w:b/>
          <w:sz w:val="22"/>
        </w:rPr>
        <w:tab/>
      </w:r>
      <w:r w:rsidRPr="008632E2">
        <w:rPr>
          <w:rFonts w:ascii="Helvetica" w:hAnsi="Helvetica"/>
          <w:b/>
          <w:sz w:val="22"/>
          <w:u w:val="single"/>
        </w:rPr>
        <w:t xml:space="preserve">          </w:t>
      </w:r>
      <w:r w:rsidRPr="008632E2">
        <w:rPr>
          <w:rFonts w:ascii="Helvetica" w:hAnsi="Helvetica"/>
          <w:b/>
          <w:sz w:val="22"/>
        </w:rPr>
        <w:t xml:space="preserve">  Monitored</w:t>
      </w:r>
      <w:r w:rsidRPr="008632E2">
        <w:rPr>
          <w:rFonts w:ascii="Helvetica" w:hAnsi="Helvetica"/>
          <w:b/>
          <w:sz w:val="22"/>
        </w:rPr>
        <w:tab/>
      </w:r>
    </w:p>
    <w:p w14:paraId="25F77725" w14:textId="77777777" w:rsidR="00EA582E" w:rsidRPr="008632E2" w:rsidRDefault="00EA582E" w:rsidP="008449F0">
      <w:pPr>
        <w:tabs>
          <w:tab w:val="left" w:pos="6480"/>
        </w:tabs>
        <w:suppressAutoHyphens/>
        <w:rPr>
          <w:rFonts w:ascii="Helvetica" w:hAnsi="Helvetica"/>
          <w:b/>
        </w:rPr>
      </w:pPr>
      <w:r w:rsidRPr="008632E2">
        <w:rPr>
          <w:rFonts w:ascii="Helvetica" w:hAnsi="Helvetica"/>
          <w:b/>
          <w:sz w:val="22"/>
        </w:rPr>
        <w:tab/>
      </w:r>
      <w:r w:rsidRPr="008632E2">
        <w:rPr>
          <w:rFonts w:ascii="Helvetica" w:hAnsi="Helvetica"/>
          <w:b/>
          <w:sz w:val="22"/>
          <w:u w:val="single"/>
        </w:rPr>
        <w:t xml:space="preserve">          </w:t>
      </w:r>
      <w:r w:rsidRPr="008632E2">
        <w:rPr>
          <w:rFonts w:ascii="Helvetica" w:hAnsi="Helvetica"/>
          <w:b/>
          <w:sz w:val="22"/>
        </w:rPr>
        <w:t xml:space="preserve">  Mandated</w:t>
      </w:r>
    </w:p>
    <w:p w14:paraId="25F77726" w14:textId="3D6DBBB1" w:rsidR="00EA582E" w:rsidRPr="008632E2" w:rsidRDefault="00EB5F7B" w:rsidP="004E2619">
      <w:pPr>
        <w:pBdr>
          <w:bottom w:val="single" w:sz="18" w:space="1" w:color="auto"/>
        </w:pBdr>
        <w:tabs>
          <w:tab w:val="left" w:pos="6480"/>
        </w:tabs>
        <w:suppressAutoHyphens/>
        <w:rPr>
          <w:rFonts w:ascii="Helvetica" w:hAnsi="Helvetica"/>
          <w:b/>
        </w:rPr>
      </w:pPr>
      <w:r>
        <w:rPr>
          <w:rFonts w:ascii="Helvetica" w:hAnsi="Helvetica"/>
          <w:b/>
          <w:sz w:val="22"/>
          <w:szCs w:val="22"/>
        </w:rPr>
        <w:t>*</w:t>
      </w:r>
      <w:r w:rsidR="004E2619" w:rsidRPr="008632E2">
        <w:rPr>
          <w:rFonts w:ascii="Helvetica" w:hAnsi="Helvetica"/>
          <w:b/>
          <w:sz w:val="22"/>
          <w:szCs w:val="22"/>
        </w:rPr>
        <w:t>Policy</w:t>
      </w:r>
      <w:r w:rsidR="00EA582E" w:rsidRPr="008632E2">
        <w:rPr>
          <w:rFonts w:ascii="Helvetica" w:hAnsi="Helvetica"/>
          <w:b/>
        </w:rPr>
        <w:tab/>
      </w:r>
      <w:r w:rsidR="00EA582E" w:rsidRPr="008632E2">
        <w:rPr>
          <w:rFonts w:ascii="Helvetica" w:hAnsi="Helvetica"/>
          <w:b/>
          <w:sz w:val="22"/>
          <w:u w:val="single"/>
        </w:rPr>
        <w:t xml:space="preserve">    X    </w:t>
      </w:r>
      <w:r w:rsidR="00EA582E" w:rsidRPr="008632E2">
        <w:rPr>
          <w:rFonts w:ascii="Helvetica" w:hAnsi="Helvetica"/>
          <w:b/>
          <w:sz w:val="22"/>
        </w:rPr>
        <w:t xml:space="preserve">  Other Reasons</w:t>
      </w:r>
      <w:r w:rsidR="00EA582E" w:rsidRPr="008632E2">
        <w:rPr>
          <w:rFonts w:ascii="Helvetica" w:hAnsi="Helvetica"/>
          <w:b/>
        </w:rPr>
        <w:tab/>
      </w:r>
    </w:p>
    <w:p w14:paraId="25F77727" w14:textId="77777777" w:rsidR="00EA582E" w:rsidRPr="008632E2" w:rsidRDefault="00EA582E" w:rsidP="008449F0">
      <w:pPr>
        <w:tabs>
          <w:tab w:val="left" w:pos="6480"/>
        </w:tabs>
        <w:suppressAutoHyphens/>
        <w:rPr>
          <w:rFonts w:ascii="Helvetica" w:hAnsi="Helvetica"/>
          <w:sz w:val="20"/>
        </w:rPr>
      </w:pPr>
    </w:p>
    <w:p w14:paraId="2BE27A0B" w14:textId="77777777" w:rsidR="00F066FB" w:rsidRPr="00F32752" w:rsidRDefault="00F066FB" w:rsidP="00F066FB">
      <w:pPr>
        <w:tabs>
          <w:tab w:val="left" w:pos="6480"/>
        </w:tabs>
        <w:suppressAutoHyphens/>
        <w:rPr>
          <w:rFonts w:ascii="Helvetica" w:hAnsi="Helvetica"/>
          <w:b/>
          <w:bCs/>
          <w:i/>
          <w:iCs/>
          <w:sz w:val="20"/>
        </w:rPr>
      </w:pPr>
      <w:bookmarkStart w:id="1" w:name="_Hlk44580170"/>
      <w:r>
        <w:rPr>
          <w:rFonts w:ascii="Helvetica" w:hAnsi="Helvetica"/>
          <w:b/>
          <w:bCs/>
          <w:i/>
          <w:iCs/>
          <w:sz w:val="20"/>
        </w:rPr>
        <w:t xml:space="preserve">* This is a modified model policy from the Critical Policy Reference Manual (CPRM).  It </w:t>
      </w:r>
      <w:proofErr w:type="gramStart"/>
      <w:r>
        <w:rPr>
          <w:rFonts w:ascii="Helvetica" w:hAnsi="Helvetica"/>
          <w:b/>
          <w:bCs/>
          <w:i/>
          <w:iCs/>
          <w:sz w:val="20"/>
        </w:rPr>
        <w:t>has been revised</w:t>
      </w:r>
      <w:proofErr w:type="gramEnd"/>
      <w:r>
        <w:rPr>
          <w:rFonts w:ascii="Helvetica" w:hAnsi="Helvetica"/>
          <w:b/>
          <w:bCs/>
          <w:i/>
          <w:iCs/>
          <w:sz w:val="20"/>
        </w:rPr>
        <w:t xml:space="preserve"> to include some of the requirements of </w:t>
      </w:r>
      <w:r w:rsidRPr="00F32752">
        <w:rPr>
          <w:rFonts w:ascii="Helvetica" w:hAnsi="Helvetica"/>
          <w:b/>
          <w:bCs/>
          <w:i/>
          <w:iCs/>
          <w:sz w:val="20"/>
        </w:rPr>
        <w:t>the NJDOE Guidance:  The Road Back: Restart and Recovery</w:t>
      </w:r>
      <w:r>
        <w:rPr>
          <w:rFonts w:ascii="Helvetica" w:hAnsi="Helvetica"/>
          <w:b/>
          <w:bCs/>
          <w:i/>
          <w:iCs/>
          <w:sz w:val="20"/>
        </w:rPr>
        <w:t xml:space="preserve">.  The changes </w:t>
      </w:r>
      <w:proofErr w:type="gramStart"/>
      <w:r>
        <w:rPr>
          <w:rFonts w:ascii="Helvetica" w:hAnsi="Helvetica"/>
          <w:b/>
          <w:bCs/>
          <w:i/>
          <w:iCs/>
          <w:sz w:val="20"/>
        </w:rPr>
        <w:t>are highlighted</w:t>
      </w:r>
      <w:proofErr w:type="gramEnd"/>
      <w:r>
        <w:rPr>
          <w:rFonts w:ascii="Helvetica" w:hAnsi="Helvetica"/>
          <w:b/>
          <w:bCs/>
          <w:i/>
          <w:iCs/>
          <w:sz w:val="20"/>
        </w:rPr>
        <w:t xml:space="preserve"> below.</w:t>
      </w:r>
    </w:p>
    <w:bookmarkEnd w:id="1"/>
    <w:p w14:paraId="25F77728" w14:textId="77777777" w:rsidR="00EA582E" w:rsidRPr="008632E2" w:rsidRDefault="00EA582E">
      <w:pPr>
        <w:tabs>
          <w:tab w:val="left" w:pos="1152"/>
          <w:tab w:val="left" w:pos="2736"/>
          <w:tab w:val="left" w:pos="5400"/>
          <w:tab w:val="left" w:pos="5940"/>
        </w:tabs>
        <w:suppressAutoHyphens/>
        <w:ind w:right="1080"/>
        <w:rPr>
          <w:rFonts w:ascii="Helvetica" w:hAnsi="Helvetica"/>
          <w:sz w:val="20"/>
        </w:rPr>
      </w:pPr>
    </w:p>
    <w:p w14:paraId="2565D42E" w14:textId="77777777" w:rsidR="004D0CA8" w:rsidRDefault="004D0CA8" w:rsidP="008653E5">
      <w:pPr>
        <w:tabs>
          <w:tab w:val="center" w:pos="4320"/>
        </w:tabs>
        <w:suppressAutoHyphens/>
        <w:jc w:val="center"/>
        <w:rPr>
          <w:rFonts w:ascii="Helvetica" w:hAnsi="Helvetica"/>
          <w:sz w:val="20"/>
          <w:u w:val="single"/>
        </w:rPr>
      </w:pPr>
    </w:p>
    <w:p w14:paraId="127B751E" w14:textId="77777777" w:rsidR="004D0CA8" w:rsidRDefault="004D0CA8" w:rsidP="008653E5">
      <w:pPr>
        <w:tabs>
          <w:tab w:val="center" w:pos="4320"/>
        </w:tabs>
        <w:suppressAutoHyphens/>
        <w:jc w:val="center"/>
        <w:rPr>
          <w:rFonts w:ascii="Helvetica" w:hAnsi="Helvetica"/>
          <w:sz w:val="20"/>
          <w:u w:val="single"/>
        </w:rPr>
      </w:pPr>
    </w:p>
    <w:p w14:paraId="25F77729" w14:textId="4E89AB3F" w:rsidR="00EA582E" w:rsidRPr="008632E2" w:rsidRDefault="00EA582E" w:rsidP="008653E5">
      <w:pPr>
        <w:tabs>
          <w:tab w:val="center" w:pos="4320"/>
        </w:tabs>
        <w:suppressAutoHyphens/>
        <w:jc w:val="center"/>
        <w:rPr>
          <w:rFonts w:ascii="Helvetica" w:hAnsi="Helvetica"/>
          <w:sz w:val="20"/>
        </w:rPr>
      </w:pPr>
      <w:r w:rsidRPr="008632E2">
        <w:rPr>
          <w:rFonts w:ascii="Helvetica" w:hAnsi="Helvetica"/>
          <w:sz w:val="20"/>
          <w:u w:val="single"/>
        </w:rPr>
        <w:t>VISITORS</w:t>
      </w:r>
    </w:p>
    <w:p w14:paraId="25F7772A" w14:textId="77777777" w:rsidR="00122935" w:rsidRPr="008632E2" w:rsidRDefault="00122935" w:rsidP="009A1459">
      <w:pPr>
        <w:pStyle w:val="BodyText2"/>
        <w:ind w:right="0"/>
      </w:pPr>
    </w:p>
    <w:p w14:paraId="25F7772B" w14:textId="77777777" w:rsidR="00EA582E" w:rsidRPr="008632E2" w:rsidRDefault="00EA582E" w:rsidP="007C69F1">
      <w:pPr>
        <w:pStyle w:val="Style2"/>
      </w:pPr>
      <w:r w:rsidRPr="008632E2">
        <w:t>The board welcomes visits to school by parents/guardians, board members, other adult residents of the community and interested educators, when they fit into the classroom or school routine.  In order for the educational program to continue undisturbed when visitors are present, and to prevent the intrusion of disruptive persons into the schools, the chief school administrator shall devise regulations addressing visitors’ access to the schools.</w:t>
      </w:r>
    </w:p>
    <w:p w14:paraId="25F7772C" w14:textId="77777777" w:rsidR="00EA582E" w:rsidRPr="008632E2" w:rsidRDefault="00EA582E" w:rsidP="009A1459">
      <w:pPr>
        <w:tabs>
          <w:tab w:val="left" w:pos="1152"/>
          <w:tab w:val="left" w:pos="2736"/>
          <w:tab w:val="left" w:pos="5400"/>
          <w:tab w:val="left" w:pos="5940"/>
        </w:tabs>
        <w:suppressAutoHyphens/>
        <w:rPr>
          <w:rFonts w:ascii="Helvetica" w:hAnsi="Helvetica"/>
          <w:sz w:val="20"/>
        </w:rPr>
      </w:pPr>
    </w:p>
    <w:p w14:paraId="25F7772D" w14:textId="77777777" w:rsidR="00EA582E" w:rsidRPr="008632E2" w:rsidRDefault="00EA582E" w:rsidP="009A1459">
      <w:pPr>
        <w:tabs>
          <w:tab w:val="left" w:pos="1152"/>
          <w:tab w:val="left" w:pos="2736"/>
          <w:tab w:val="left" w:pos="5400"/>
          <w:tab w:val="left" w:pos="5940"/>
        </w:tabs>
        <w:suppressAutoHyphens/>
        <w:rPr>
          <w:rFonts w:ascii="Helvetica" w:hAnsi="Helvetica"/>
          <w:sz w:val="20"/>
        </w:rPr>
      </w:pPr>
      <w:r w:rsidRPr="008632E2">
        <w:rPr>
          <w:rFonts w:ascii="Helvetica" w:hAnsi="Helvetica"/>
          <w:sz w:val="20"/>
        </w:rPr>
        <w:t>All visitors shall be required to report to the principal's office upon entering the building.</w:t>
      </w:r>
    </w:p>
    <w:p w14:paraId="25F7772E" w14:textId="77777777" w:rsidR="00EA582E" w:rsidRPr="008632E2" w:rsidRDefault="00EA582E" w:rsidP="009A1459">
      <w:pPr>
        <w:tabs>
          <w:tab w:val="left" w:pos="1152"/>
          <w:tab w:val="left" w:pos="2736"/>
          <w:tab w:val="left" w:pos="5400"/>
          <w:tab w:val="left" w:pos="5940"/>
        </w:tabs>
        <w:suppressAutoHyphens/>
        <w:rPr>
          <w:rFonts w:ascii="Helvetica" w:hAnsi="Helvetica"/>
          <w:sz w:val="20"/>
        </w:rPr>
      </w:pPr>
    </w:p>
    <w:p w14:paraId="25F7772F" w14:textId="77777777" w:rsidR="00EA582E" w:rsidRPr="008632E2" w:rsidRDefault="00EA582E" w:rsidP="009A1459">
      <w:pPr>
        <w:tabs>
          <w:tab w:val="left" w:pos="1152"/>
          <w:tab w:val="left" w:pos="2736"/>
          <w:tab w:val="left" w:pos="5400"/>
          <w:tab w:val="left" w:pos="5940"/>
        </w:tabs>
        <w:suppressAutoHyphens/>
        <w:rPr>
          <w:rFonts w:ascii="Helvetica" w:hAnsi="Helvetica"/>
          <w:sz w:val="20"/>
        </w:rPr>
      </w:pPr>
      <w:r w:rsidRPr="008632E2">
        <w:rPr>
          <w:rFonts w:ascii="Helvetica" w:hAnsi="Helvetica"/>
          <w:sz w:val="20"/>
        </w:rPr>
        <w:t>A "visitor" is anyone other than a pupil enrolled in or a staff member employed in the particular school.  Visitors may not consult with the teaching staff or pupils during class time without the principal's permission.</w:t>
      </w:r>
    </w:p>
    <w:p w14:paraId="25F77730" w14:textId="77777777" w:rsidR="00EA582E" w:rsidRPr="008632E2" w:rsidRDefault="00EA582E" w:rsidP="009A1459">
      <w:pPr>
        <w:tabs>
          <w:tab w:val="left" w:pos="1152"/>
          <w:tab w:val="left" w:pos="2736"/>
          <w:tab w:val="left" w:pos="5400"/>
          <w:tab w:val="left" w:pos="5940"/>
        </w:tabs>
        <w:suppressAutoHyphens/>
        <w:rPr>
          <w:rFonts w:ascii="Helvetica" w:hAnsi="Helvetica"/>
          <w:sz w:val="20"/>
        </w:rPr>
      </w:pPr>
    </w:p>
    <w:p w14:paraId="25F77731" w14:textId="77777777" w:rsidR="00815D1A" w:rsidRPr="008632E2" w:rsidRDefault="00815D1A" w:rsidP="00815D1A">
      <w:pPr>
        <w:tabs>
          <w:tab w:val="left" w:pos="1152"/>
          <w:tab w:val="left" w:pos="2736"/>
          <w:tab w:val="left" w:pos="5400"/>
          <w:tab w:val="left" w:pos="5940"/>
        </w:tabs>
        <w:suppressAutoHyphens/>
        <w:rPr>
          <w:rFonts w:ascii="Helvetica" w:hAnsi="Helvetica"/>
          <w:sz w:val="20"/>
        </w:rPr>
      </w:pPr>
      <w:r w:rsidRPr="008632E2">
        <w:rPr>
          <w:rFonts w:ascii="Helvetica" w:hAnsi="Helvetica"/>
          <w:sz w:val="20"/>
        </w:rPr>
        <w:t xml:space="preserve">Staff members and students </w:t>
      </w:r>
      <w:proofErr w:type="gramStart"/>
      <w:r w:rsidRPr="008632E2">
        <w:rPr>
          <w:rFonts w:ascii="Helvetica" w:hAnsi="Helvetica"/>
          <w:sz w:val="20"/>
        </w:rPr>
        <w:t>are strictly prohibited</w:t>
      </w:r>
      <w:proofErr w:type="gramEnd"/>
      <w:r w:rsidRPr="008632E2">
        <w:rPr>
          <w:rFonts w:ascii="Helvetica" w:hAnsi="Helvetica"/>
          <w:sz w:val="20"/>
        </w:rPr>
        <w:t xml:space="preserve"> from propping doors open.  Students and staff members shall not open a door for anyone.  All persons seeking entry to the building </w:t>
      </w:r>
      <w:proofErr w:type="gramStart"/>
      <w:r w:rsidRPr="008632E2">
        <w:rPr>
          <w:rFonts w:ascii="Helvetica" w:hAnsi="Helvetica"/>
          <w:sz w:val="20"/>
        </w:rPr>
        <w:t>shall be directed</w:t>
      </w:r>
      <w:proofErr w:type="gramEnd"/>
      <w:r w:rsidRPr="008632E2">
        <w:rPr>
          <w:rFonts w:ascii="Helvetica" w:hAnsi="Helvetica"/>
          <w:sz w:val="20"/>
        </w:rPr>
        <w:t xml:space="preserve"> to the main entrance.</w:t>
      </w:r>
    </w:p>
    <w:p w14:paraId="25F77732" w14:textId="77777777" w:rsidR="00815D1A" w:rsidRPr="008632E2" w:rsidRDefault="00815D1A" w:rsidP="00815D1A">
      <w:pPr>
        <w:tabs>
          <w:tab w:val="left" w:pos="1152"/>
          <w:tab w:val="left" w:pos="2736"/>
          <w:tab w:val="left" w:pos="5400"/>
          <w:tab w:val="left" w:pos="5940"/>
        </w:tabs>
        <w:suppressAutoHyphens/>
        <w:ind w:right="1080"/>
        <w:rPr>
          <w:rFonts w:ascii="Helvetica" w:hAnsi="Helvetica"/>
          <w:sz w:val="20"/>
        </w:rPr>
      </w:pPr>
    </w:p>
    <w:p w14:paraId="25F77733" w14:textId="77777777" w:rsidR="00815D1A" w:rsidRPr="008632E2" w:rsidRDefault="00815D1A" w:rsidP="00815D1A">
      <w:pPr>
        <w:tabs>
          <w:tab w:val="left" w:pos="1152"/>
          <w:tab w:val="left" w:pos="2736"/>
          <w:tab w:val="left" w:pos="5400"/>
          <w:tab w:val="left" w:pos="5940"/>
        </w:tabs>
        <w:suppressAutoHyphens/>
        <w:rPr>
          <w:rFonts w:ascii="Helvetica" w:hAnsi="Helvetica"/>
          <w:sz w:val="20"/>
        </w:rPr>
      </w:pPr>
      <w:proofErr w:type="gramStart"/>
      <w:r w:rsidRPr="008632E2">
        <w:rPr>
          <w:rFonts w:ascii="Helvetica" w:hAnsi="Helvetica"/>
          <w:sz w:val="20"/>
        </w:rPr>
        <w:t>For the purpose of</w:t>
      </w:r>
      <w:proofErr w:type="gramEnd"/>
      <w:r w:rsidRPr="008632E2">
        <w:rPr>
          <w:rFonts w:ascii="Helvetica" w:hAnsi="Helvetica"/>
          <w:sz w:val="20"/>
        </w:rPr>
        <w:t xml:space="preserve"> preventing unauthorized entry into the district buildings, the building principal shall ensure that:</w:t>
      </w:r>
    </w:p>
    <w:p w14:paraId="25F77734" w14:textId="77777777" w:rsidR="00815D1A" w:rsidRPr="008632E2" w:rsidRDefault="00815D1A" w:rsidP="00815D1A">
      <w:pPr>
        <w:tabs>
          <w:tab w:val="left" w:pos="1152"/>
          <w:tab w:val="left" w:pos="2736"/>
          <w:tab w:val="left" w:pos="5400"/>
          <w:tab w:val="left" w:pos="5940"/>
        </w:tabs>
        <w:suppressAutoHyphens/>
        <w:rPr>
          <w:rFonts w:ascii="Helvetica" w:hAnsi="Helvetica"/>
          <w:sz w:val="20"/>
        </w:rPr>
      </w:pPr>
    </w:p>
    <w:p w14:paraId="25F77735" w14:textId="77777777" w:rsidR="00815D1A" w:rsidRPr="008632E2" w:rsidRDefault="00815D1A" w:rsidP="00815D1A">
      <w:pPr>
        <w:numPr>
          <w:ilvl w:val="0"/>
          <w:numId w:val="1"/>
        </w:numPr>
        <w:tabs>
          <w:tab w:val="left" w:pos="360"/>
        </w:tabs>
        <w:suppressAutoHyphens/>
        <w:rPr>
          <w:rFonts w:ascii="Helvetica" w:hAnsi="Helvetica"/>
          <w:sz w:val="20"/>
        </w:rPr>
      </w:pPr>
      <w:r w:rsidRPr="008632E2">
        <w:rPr>
          <w:rFonts w:ascii="Helvetica" w:hAnsi="Helvetica"/>
          <w:sz w:val="20"/>
        </w:rPr>
        <w:t>The school’s main entrance is clearly marked so that it is easily visible and recognizable;</w:t>
      </w:r>
    </w:p>
    <w:p w14:paraId="25F77736" w14:textId="77777777" w:rsidR="00815D1A" w:rsidRPr="008632E2" w:rsidRDefault="00815D1A" w:rsidP="00815D1A">
      <w:pPr>
        <w:tabs>
          <w:tab w:val="left" w:pos="360"/>
        </w:tabs>
        <w:suppressAutoHyphens/>
        <w:ind w:left="360"/>
        <w:rPr>
          <w:rFonts w:ascii="Helvetica" w:hAnsi="Helvetica"/>
          <w:sz w:val="20"/>
        </w:rPr>
      </w:pPr>
    </w:p>
    <w:p w14:paraId="25F77737" w14:textId="77777777" w:rsidR="00815D1A" w:rsidRPr="008632E2" w:rsidRDefault="00815D1A" w:rsidP="00815D1A">
      <w:pPr>
        <w:numPr>
          <w:ilvl w:val="0"/>
          <w:numId w:val="1"/>
        </w:numPr>
        <w:tabs>
          <w:tab w:val="left" w:pos="360"/>
        </w:tabs>
        <w:suppressAutoHyphens/>
        <w:rPr>
          <w:rFonts w:ascii="Helvetica" w:hAnsi="Helvetica"/>
          <w:sz w:val="20"/>
        </w:rPr>
      </w:pPr>
      <w:r w:rsidRPr="008632E2">
        <w:rPr>
          <w:rFonts w:ascii="Helvetica" w:hAnsi="Helvetica"/>
          <w:sz w:val="20"/>
        </w:rPr>
        <w:t>Exterior doors are locked, and when they are in use for a large entry/exit, staff members, security personnel, law enforcement officers or other representatives of the district are assigned to monitor them;</w:t>
      </w:r>
    </w:p>
    <w:p w14:paraId="25F77738" w14:textId="77777777" w:rsidR="00815D1A" w:rsidRPr="008632E2" w:rsidRDefault="00815D1A" w:rsidP="00815D1A">
      <w:pPr>
        <w:tabs>
          <w:tab w:val="left" w:pos="360"/>
        </w:tabs>
        <w:suppressAutoHyphens/>
        <w:ind w:left="360"/>
        <w:rPr>
          <w:rFonts w:ascii="Helvetica" w:hAnsi="Helvetica"/>
          <w:sz w:val="20"/>
        </w:rPr>
      </w:pPr>
    </w:p>
    <w:p w14:paraId="25F77739" w14:textId="77777777" w:rsidR="00815D1A" w:rsidRPr="008632E2" w:rsidRDefault="00815D1A" w:rsidP="00815D1A">
      <w:pPr>
        <w:numPr>
          <w:ilvl w:val="0"/>
          <w:numId w:val="1"/>
        </w:numPr>
        <w:tabs>
          <w:tab w:val="left" w:pos="360"/>
        </w:tabs>
        <w:suppressAutoHyphens/>
        <w:rPr>
          <w:rFonts w:ascii="Helvetica" w:hAnsi="Helvetica"/>
          <w:sz w:val="20"/>
        </w:rPr>
      </w:pPr>
      <w:r w:rsidRPr="008632E2">
        <w:rPr>
          <w:rFonts w:ascii="Helvetica" w:hAnsi="Helvetica"/>
          <w:sz w:val="20"/>
        </w:rPr>
        <w:t>Entrances are clearly marked with a numerical sequence to allow for specific response by police, fire, and emergency medical services responders;</w:t>
      </w:r>
    </w:p>
    <w:p w14:paraId="25F7773A" w14:textId="77777777" w:rsidR="00815D1A" w:rsidRPr="008632E2" w:rsidRDefault="00815D1A" w:rsidP="00815D1A">
      <w:pPr>
        <w:pStyle w:val="ListParagraph"/>
        <w:rPr>
          <w:rFonts w:ascii="Helvetica" w:hAnsi="Helvetica"/>
          <w:sz w:val="20"/>
        </w:rPr>
      </w:pPr>
    </w:p>
    <w:p w14:paraId="25F7773B" w14:textId="77777777" w:rsidR="00815D1A" w:rsidRPr="008632E2" w:rsidRDefault="00180206" w:rsidP="00815D1A">
      <w:pPr>
        <w:numPr>
          <w:ilvl w:val="0"/>
          <w:numId w:val="1"/>
        </w:numPr>
        <w:tabs>
          <w:tab w:val="left" w:pos="360"/>
        </w:tabs>
        <w:rPr>
          <w:rFonts w:ascii="Helvetica" w:hAnsi="Helvetica"/>
          <w:sz w:val="20"/>
        </w:rPr>
      </w:pPr>
      <w:r>
        <w:rPr>
          <w:rFonts w:ascii="Helvetica" w:hAnsi="Helvetica"/>
          <w:sz w:val="20"/>
        </w:rPr>
        <w:t xml:space="preserve">A limited </w:t>
      </w:r>
      <w:r w:rsidR="00815D1A" w:rsidRPr="008632E2">
        <w:rPr>
          <w:rFonts w:ascii="Helvetica" w:hAnsi="Helvetica"/>
          <w:sz w:val="20"/>
        </w:rPr>
        <w:t>number of doors are available for access by staff and the staff members shall be informed of which doors they are authorized to use;</w:t>
      </w:r>
    </w:p>
    <w:p w14:paraId="25F7773C" w14:textId="77777777" w:rsidR="00815D1A" w:rsidRPr="008632E2" w:rsidRDefault="00815D1A" w:rsidP="00815D1A">
      <w:pPr>
        <w:pStyle w:val="ListParagraph"/>
        <w:rPr>
          <w:rFonts w:ascii="Helvetica" w:hAnsi="Helvetica"/>
          <w:sz w:val="20"/>
        </w:rPr>
      </w:pPr>
    </w:p>
    <w:p w14:paraId="25F7773D" w14:textId="77777777" w:rsidR="00815D1A" w:rsidRPr="008632E2" w:rsidRDefault="00815D1A" w:rsidP="00815D1A">
      <w:pPr>
        <w:numPr>
          <w:ilvl w:val="0"/>
          <w:numId w:val="1"/>
        </w:numPr>
        <w:tabs>
          <w:tab w:val="left" w:pos="360"/>
        </w:tabs>
        <w:rPr>
          <w:rFonts w:ascii="Helvetica" w:hAnsi="Helvetica"/>
          <w:sz w:val="20"/>
        </w:rPr>
      </w:pPr>
      <w:r w:rsidRPr="008632E2">
        <w:rPr>
          <w:rFonts w:ascii="Helvetica" w:hAnsi="Helvetica"/>
          <w:sz w:val="20"/>
        </w:rPr>
        <w:t>Security personnel working in the school building are dressed in uniform.</w:t>
      </w:r>
    </w:p>
    <w:p w14:paraId="25F7773E" w14:textId="77777777" w:rsidR="00815D1A" w:rsidRPr="008632E2" w:rsidRDefault="00815D1A" w:rsidP="009A1459">
      <w:pPr>
        <w:tabs>
          <w:tab w:val="left" w:pos="1152"/>
          <w:tab w:val="left" w:pos="2736"/>
          <w:tab w:val="left" w:pos="5400"/>
          <w:tab w:val="left" w:pos="5940"/>
        </w:tabs>
        <w:suppressAutoHyphens/>
        <w:rPr>
          <w:rFonts w:ascii="Helvetica" w:hAnsi="Helvetica"/>
          <w:sz w:val="20"/>
        </w:rPr>
      </w:pPr>
    </w:p>
    <w:p w14:paraId="25F7773F" w14:textId="77777777" w:rsidR="00EA582E" w:rsidRPr="008632E2" w:rsidRDefault="00EA582E" w:rsidP="009A1459">
      <w:pPr>
        <w:pStyle w:val="BodyText3"/>
      </w:pPr>
      <w:r w:rsidRPr="008632E2">
        <w:t xml:space="preserve">When the parental rights of a parent </w:t>
      </w:r>
      <w:proofErr w:type="gramStart"/>
      <w:r w:rsidRPr="008632E2">
        <w:t>have been terminated</w:t>
      </w:r>
      <w:proofErr w:type="gramEnd"/>
      <w:r w:rsidRPr="008632E2">
        <w:t xml:space="preserve"> by a court of appropriate jurisdiction, the legal guardian must inform the school so that the administration may apply appropriate regulations.  The principal shall seek confirmation of legal custodianship where necessary.</w:t>
      </w:r>
    </w:p>
    <w:p w14:paraId="25F77740" w14:textId="77777777" w:rsidR="00EA582E" w:rsidRPr="008632E2" w:rsidRDefault="00EA582E" w:rsidP="009A1459">
      <w:pPr>
        <w:tabs>
          <w:tab w:val="left" w:pos="1152"/>
          <w:tab w:val="left" w:pos="2736"/>
          <w:tab w:val="left" w:pos="5400"/>
          <w:tab w:val="left" w:pos="5940"/>
        </w:tabs>
        <w:suppressAutoHyphens/>
        <w:rPr>
          <w:rFonts w:ascii="Helvetica" w:hAnsi="Helvetica"/>
          <w:sz w:val="20"/>
        </w:rPr>
      </w:pPr>
    </w:p>
    <w:p w14:paraId="25F77741" w14:textId="77777777" w:rsidR="00EA582E" w:rsidRPr="008632E2" w:rsidRDefault="00EA582E" w:rsidP="009A1459">
      <w:pPr>
        <w:pStyle w:val="BodyText3"/>
      </w:pPr>
      <w:r w:rsidRPr="008632E2">
        <w:t xml:space="preserve">No one may visit the school during school hours for the purpose of recommending or exhibiting books, maps, etc., to staff.  No person </w:t>
      </w:r>
      <w:proofErr w:type="gramStart"/>
      <w:r w:rsidRPr="008632E2">
        <w:t>shall be allowed</w:t>
      </w:r>
      <w:proofErr w:type="gramEnd"/>
      <w:r w:rsidRPr="008632E2">
        <w:t xml:space="preserve"> to deliver any address or lecture on any subject unless authorized by the chief school administrator or designee.</w:t>
      </w:r>
    </w:p>
    <w:p w14:paraId="25F77742" w14:textId="77777777" w:rsidR="00EA582E" w:rsidRPr="008632E2" w:rsidRDefault="00EA582E" w:rsidP="009A1459">
      <w:pPr>
        <w:tabs>
          <w:tab w:val="left" w:pos="1152"/>
          <w:tab w:val="left" w:pos="2736"/>
          <w:tab w:val="left" w:pos="5400"/>
          <w:tab w:val="left" w:pos="5940"/>
        </w:tabs>
        <w:suppressAutoHyphens/>
        <w:rPr>
          <w:rFonts w:ascii="Helvetica" w:hAnsi="Helvetica"/>
          <w:sz w:val="20"/>
        </w:rPr>
      </w:pPr>
    </w:p>
    <w:p w14:paraId="25F77743" w14:textId="77777777" w:rsidR="00EA582E" w:rsidRPr="008632E2" w:rsidRDefault="00EA582E" w:rsidP="009A1459">
      <w:pPr>
        <w:pStyle w:val="BodyText3"/>
      </w:pPr>
      <w:r w:rsidRPr="008632E2">
        <w:t xml:space="preserve">All visitors to the schools must obey regulations prohibiting smoking and any other regulations designed to ensure orderly operation of the school.  All persons violating this policy </w:t>
      </w:r>
      <w:proofErr w:type="gramStart"/>
      <w:r w:rsidRPr="008632E2">
        <w:t>shall be considered</w:t>
      </w:r>
      <w:proofErr w:type="gramEnd"/>
      <w:r w:rsidRPr="008632E2">
        <w:t xml:space="preserve"> "disorderly persons" and subject to appropriate action.</w:t>
      </w:r>
    </w:p>
    <w:p w14:paraId="25F77744" w14:textId="2404B10C" w:rsidR="00017B7B" w:rsidRDefault="00017B7B" w:rsidP="009A1459">
      <w:pPr>
        <w:tabs>
          <w:tab w:val="left" w:pos="1152"/>
          <w:tab w:val="left" w:pos="2736"/>
          <w:tab w:val="left" w:pos="5400"/>
          <w:tab w:val="left" w:pos="5940"/>
        </w:tabs>
        <w:suppressAutoHyphens/>
        <w:rPr>
          <w:rFonts w:ascii="Helvetica" w:hAnsi="Helvetica"/>
          <w:sz w:val="20"/>
        </w:rPr>
      </w:pPr>
    </w:p>
    <w:p w14:paraId="6308DDC4" w14:textId="10D2ACD9" w:rsidR="009F0E8F" w:rsidRPr="00F54BC9" w:rsidRDefault="009F0E8F" w:rsidP="009A1459">
      <w:pPr>
        <w:tabs>
          <w:tab w:val="left" w:pos="1152"/>
          <w:tab w:val="left" w:pos="2736"/>
          <w:tab w:val="left" w:pos="5400"/>
          <w:tab w:val="left" w:pos="5940"/>
        </w:tabs>
        <w:suppressAutoHyphens/>
        <w:rPr>
          <w:rFonts w:ascii="Helvetica" w:hAnsi="Helvetica"/>
          <w:sz w:val="20"/>
          <w:highlight w:val="lightGray"/>
          <w:u w:val="words"/>
        </w:rPr>
      </w:pPr>
      <w:r w:rsidRPr="00F54BC9">
        <w:rPr>
          <w:rFonts w:ascii="Helvetica" w:hAnsi="Helvetica"/>
          <w:sz w:val="20"/>
          <w:highlight w:val="lightGray"/>
          <w:u w:val="words"/>
        </w:rPr>
        <w:lastRenderedPageBreak/>
        <w:t>Visitor</w:t>
      </w:r>
      <w:r w:rsidR="00954F12" w:rsidRPr="00F54BC9">
        <w:rPr>
          <w:rFonts w:ascii="Helvetica" w:hAnsi="Helvetica"/>
          <w:sz w:val="20"/>
          <w:highlight w:val="lightGray"/>
          <w:u w:val="words"/>
        </w:rPr>
        <w:t xml:space="preserve"> Procedures for </w:t>
      </w:r>
      <w:r w:rsidR="00C30F8B" w:rsidRPr="00F54BC9">
        <w:rPr>
          <w:rFonts w:ascii="Helvetica" w:hAnsi="Helvetica"/>
          <w:sz w:val="20"/>
          <w:highlight w:val="lightGray"/>
          <w:u w:val="words"/>
        </w:rPr>
        <w:t xml:space="preserve">Contagion Prevention </w:t>
      </w:r>
    </w:p>
    <w:p w14:paraId="7D3DB5BA" w14:textId="4371A9EA" w:rsidR="00954F12" w:rsidRPr="00F54BC9" w:rsidRDefault="00954F12" w:rsidP="009A1459">
      <w:pPr>
        <w:tabs>
          <w:tab w:val="left" w:pos="1152"/>
          <w:tab w:val="left" w:pos="2736"/>
          <w:tab w:val="left" w:pos="5400"/>
          <w:tab w:val="left" w:pos="5940"/>
        </w:tabs>
        <w:suppressAutoHyphens/>
        <w:rPr>
          <w:rFonts w:ascii="Helvetica" w:hAnsi="Helvetica"/>
          <w:sz w:val="20"/>
          <w:highlight w:val="lightGray"/>
        </w:rPr>
      </w:pPr>
    </w:p>
    <w:p w14:paraId="7A904DE5" w14:textId="3FE40DF1" w:rsidR="00954F12" w:rsidRDefault="00344275" w:rsidP="009A1459">
      <w:pPr>
        <w:tabs>
          <w:tab w:val="left" w:pos="1152"/>
          <w:tab w:val="left" w:pos="2736"/>
          <w:tab w:val="left" w:pos="5400"/>
          <w:tab w:val="left" w:pos="5940"/>
        </w:tabs>
        <w:suppressAutoHyphens/>
        <w:rPr>
          <w:rFonts w:ascii="Helvetica" w:hAnsi="Helvetica"/>
          <w:sz w:val="20"/>
        </w:rPr>
      </w:pPr>
      <w:r w:rsidRPr="00F54BC9">
        <w:rPr>
          <w:rFonts w:ascii="Helvetica" w:hAnsi="Helvetica"/>
          <w:sz w:val="20"/>
          <w:highlight w:val="lightGray"/>
        </w:rPr>
        <w:t xml:space="preserve">In order to </w:t>
      </w:r>
      <w:r w:rsidR="005E11E1" w:rsidRPr="00F54BC9">
        <w:rPr>
          <w:rFonts w:ascii="Helvetica" w:hAnsi="Helvetica"/>
          <w:sz w:val="20"/>
          <w:highlight w:val="lightGray"/>
        </w:rPr>
        <w:t xml:space="preserve">prevent the spread of disease during pandemic recovery and to </w:t>
      </w:r>
      <w:r w:rsidRPr="00F54BC9">
        <w:rPr>
          <w:rFonts w:ascii="Helvetica" w:hAnsi="Helvetica"/>
          <w:sz w:val="20"/>
          <w:highlight w:val="lightGray"/>
        </w:rPr>
        <w:t>protect the health and safety of students and staff</w:t>
      </w:r>
      <w:r w:rsidR="009B248A" w:rsidRPr="00F54BC9">
        <w:rPr>
          <w:rFonts w:ascii="Helvetica" w:hAnsi="Helvetica"/>
          <w:sz w:val="20"/>
          <w:highlight w:val="lightGray"/>
        </w:rPr>
        <w:t xml:space="preserve"> against infection</w:t>
      </w:r>
      <w:r w:rsidR="00576F1D" w:rsidRPr="00F54BC9">
        <w:rPr>
          <w:rFonts w:ascii="Helvetica" w:hAnsi="Helvetica"/>
          <w:sz w:val="20"/>
          <w:highlight w:val="lightGray"/>
        </w:rPr>
        <w:t xml:space="preserve">, </w:t>
      </w:r>
      <w:r w:rsidR="00FF5FA5" w:rsidRPr="00F54BC9">
        <w:rPr>
          <w:rFonts w:ascii="Helvetica" w:hAnsi="Helvetica"/>
          <w:sz w:val="20"/>
          <w:highlight w:val="lightGray"/>
        </w:rPr>
        <w:t xml:space="preserve">no </w:t>
      </w:r>
      <w:r w:rsidR="00576F1D" w:rsidRPr="00F54BC9">
        <w:rPr>
          <w:rFonts w:ascii="Helvetica" w:hAnsi="Helvetica"/>
          <w:sz w:val="20"/>
          <w:highlight w:val="lightGray"/>
        </w:rPr>
        <w:t xml:space="preserve">visitors </w:t>
      </w:r>
      <w:proofErr w:type="gramStart"/>
      <w:r w:rsidR="00205B3A" w:rsidRPr="00F54BC9">
        <w:rPr>
          <w:rFonts w:ascii="Helvetica" w:hAnsi="Helvetica"/>
          <w:sz w:val="20"/>
          <w:highlight w:val="lightGray"/>
        </w:rPr>
        <w:t xml:space="preserve">shall </w:t>
      </w:r>
      <w:r w:rsidR="00576F1D" w:rsidRPr="00F54BC9">
        <w:rPr>
          <w:rFonts w:ascii="Helvetica" w:hAnsi="Helvetica"/>
          <w:sz w:val="20"/>
          <w:highlight w:val="lightGray"/>
        </w:rPr>
        <w:t>be permitted</w:t>
      </w:r>
      <w:proofErr w:type="gramEnd"/>
      <w:r w:rsidR="00576F1D" w:rsidRPr="00F54BC9">
        <w:rPr>
          <w:rFonts w:ascii="Helvetica" w:hAnsi="Helvetica"/>
          <w:sz w:val="20"/>
          <w:highlight w:val="lightGray"/>
        </w:rPr>
        <w:t xml:space="preserve"> in the schools</w:t>
      </w:r>
      <w:r w:rsidR="00FF5FA5" w:rsidRPr="00F54BC9">
        <w:rPr>
          <w:rFonts w:ascii="Helvetica" w:hAnsi="Helvetica"/>
          <w:sz w:val="20"/>
          <w:highlight w:val="lightGray"/>
        </w:rPr>
        <w:t xml:space="preserve"> until </w:t>
      </w:r>
      <w:r w:rsidR="00B83A88" w:rsidRPr="00F54BC9">
        <w:rPr>
          <w:rFonts w:ascii="Helvetica" w:hAnsi="Helvetica"/>
          <w:sz w:val="20"/>
          <w:highlight w:val="lightGray"/>
        </w:rPr>
        <w:t>pandemic restrictions are lifted</w:t>
      </w:r>
      <w:r w:rsidR="005E11E1" w:rsidRPr="00F54BC9">
        <w:rPr>
          <w:rFonts w:ascii="Helvetica" w:hAnsi="Helvetica"/>
          <w:sz w:val="20"/>
          <w:highlight w:val="lightGray"/>
        </w:rPr>
        <w:t xml:space="preserve">. </w:t>
      </w:r>
      <w:r w:rsidR="00A94A4B" w:rsidRPr="00F54BC9">
        <w:rPr>
          <w:rFonts w:ascii="Helvetica" w:hAnsi="Helvetica"/>
          <w:sz w:val="20"/>
          <w:highlight w:val="lightGray"/>
        </w:rPr>
        <w:t xml:space="preserve">The principal </w:t>
      </w:r>
      <w:r w:rsidR="00AC3A86" w:rsidRPr="00F54BC9">
        <w:rPr>
          <w:rFonts w:ascii="Helvetica" w:hAnsi="Helvetica"/>
          <w:sz w:val="20"/>
          <w:highlight w:val="lightGray"/>
        </w:rPr>
        <w:t>may admit a visitor if he</w:t>
      </w:r>
      <w:r w:rsidR="004D0CA8">
        <w:rPr>
          <w:rFonts w:ascii="Helvetica" w:hAnsi="Helvetica"/>
          <w:sz w:val="20"/>
          <w:highlight w:val="lightGray"/>
        </w:rPr>
        <w:t xml:space="preserve"> or </w:t>
      </w:r>
      <w:r w:rsidR="00AC3A86" w:rsidRPr="00F54BC9">
        <w:rPr>
          <w:rFonts w:ascii="Helvetica" w:hAnsi="Helvetica"/>
          <w:sz w:val="20"/>
          <w:highlight w:val="lightGray"/>
        </w:rPr>
        <w:t xml:space="preserve">she </w:t>
      </w:r>
      <w:r w:rsidR="00EF1ECE" w:rsidRPr="00F54BC9">
        <w:rPr>
          <w:rFonts w:ascii="Helvetica" w:hAnsi="Helvetica"/>
          <w:sz w:val="20"/>
          <w:highlight w:val="lightGray"/>
        </w:rPr>
        <w:t>determines that it is necessary</w:t>
      </w:r>
      <w:r w:rsidR="00357DC3" w:rsidRPr="00F54BC9">
        <w:rPr>
          <w:rFonts w:ascii="Helvetica" w:hAnsi="Helvetica"/>
          <w:sz w:val="20"/>
          <w:highlight w:val="lightGray"/>
        </w:rPr>
        <w:t>. In all such cases</w:t>
      </w:r>
      <w:r w:rsidR="004D0CA8">
        <w:rPr>
          <w:rFonts w:ascii="Helvetica" w:hAnsi="Helvetica"/>
          <w:sz w:val="20"/>
          <w:highlight w:val="lightGray"/>
        </w:rPr>
        <w:t>,</w:t>
      </w:r>
      <w:r w:rsidR="00357DC3" w:rsidRPr="00F54BC9">
        <w:rPr>
          <w:rFonts w:ascii="Helvetica" w:hAnsi="Helvetica"/>
          <w:sz w:val="20"/>
          <w:highlight w:val="lightGray"/>
        </w:rPr>
        <w:t xml:space="preserve"> the visitor shall submit to the screening procedure (</w:t>
      </w:r>
      <w:r w:rsidR="004D0CA8">
        <w:rPr>
          <w:rFonts w:ascii="Helvetica" w:hAnsi="Helvetica"/>
          <w:sz w:val="20"/>
          <w:highlight w:val="lightGray"/>
        </w:rPr>
        <w:t xml:space="preserve">e.g., </w:t>
      </w:r>
      <w:r w:rsidR="006D56F0" w:rsidRPr="00F54BC9">
        <w:rPr>
          <w:rFonts w:ascii="Helvetica" w:hAnsi="Helvetica"/>
          <w:sz w:val="20"/>
          <w:highlight w:val="lightGray"/>
        </w:rPr>
        <w:t xml:space="preserve">temperature and exposure questionnaire) and shall be required to wear a </w:t>
      </w:r>
      <w:proofErr w:type="gramStart"/>
      <w:r w:rsidR="006D56F0" w:rsidRPr="00F54BC9">
        <w:rPr>
          <w:rFonts w:ascii="Helvetica" w:hAnsi="Helvetica"/>
          <w:sz w:val="20"/>
          <w:highlight w:val="lightGray"/>
        </w:rPr>
        <w:t xml:space="preserve">face </w:t>
      </w:r>
      <w:r w:rsidR="004701E5">
        <w:rPr>
          <w:rFonts w:ascii="Helvetica" w:hAnsi="Helvetica"/>
          <w:sz w:val="20"/>
          <w:highlight w:val="lightGray"/>
        </w:rPr>
        <w:t>covering</w:t>
      </w:r>
      <w:proofErr w:type="gramEnd"/>
      <w:r w:rsidR="004701E5">
        <w:rPr>
          <w:rFonts w:ascii="Helvetica" w:hAnsi="Helvetica"/>
          <w:sz w:val="20"/>
          <w:highlight w:val="lightGray"/>
        </w:rPr>
        <w:t xml:space="preserve"> </w:t>
      </w:r>
      <w:r w:rsidR="006D56F0" w:rsidRPr="00F54BC9">
        <w:rPr>
          <w:rFonts w:ascii="Helvetica" w:hAnsi="Helvetica"/>
          <w:sz w:val="20"/>
          <w:highlight w:val="lightGray"/>
        </w:rPr>
        <w:t>while in the school building</w:t>
      </w:r>
      <w:r w:rsidR="00A834DD" w:rsidRPr="00F54BC9">
        <w:rPr>
          <w:rFonts w:ascii="Helvetica" w:hAnsi="Helvetica"/>
          <w:sz w:val="20"/>
          <w:highlight w:val="lightGray"/>
        </w:rPr>
        <w:t xml:space="preserve">. The face </w:t>
      </w:r>
      <w:r w:rsidR="004701E5">
        <w:rPr>
          <w:rFonts w:ascii="Helvetica" w:hAnsi="Helvetica"/>
          <w:sz w:val="20"/>
          <w:highlight w:val="lightGray"/>
        </w:rPr>
        <w:t>covering</w:t>
      </w:r>
      <w:r w:rsidR="00A834DD" w:rsidRPr="00F54BC9">
        <w:rPr>
          <w:rFonts w:ascii="Helvetica" w:hAnsi="Helvetica"/>
          <w:sz w:val="20"/>
          <w:highlight w:val="lightGray"/>
        </w:rPr>
        <w:t xml:space="preserve"> shall be required</w:t>
      </w:r>
      <w:r w:rsidR="00BA0F87" w:rsidRPr="00F54BC9">
        <w:rPr>
          <w:rFonts w:ascii="Helvetica" w:hAnsi="Helvetica"/>
          <w:sz w:val="20"/>
          <w:highlight w:val="lightGray"/>
        </w:rPr>
        <w:t xml:space="preserve"> </w:t>
      </w:r>
      <w:r w:rsidR="00C86C49" w:rsidRPr="00F54BC9">
        <w:rPr>
          <w:rFonts w:ascii="Helvetica" w:hAnsi="Helvetica"/>
          <w:sz w:val="20"/>
          <w:highlight w:val="lightGray"/>
        </w:rPr>
        <w:t>in all cases</w:t>
      </w:r>
      <w:r w:rsidR="00755D01" w:rsidRPr="00F54BC9">
        <w:rPr>
          <w:rFonts w:ascii="Helvetica" w:hAnsi="Helvetica"/>
          <w:sz w:val="20"/>
          <w:highlight w:val="lightGray"/>
        </w:rPr>
        <w:t xml:space="preserve">. However, </w:t>
      </w:r>
      <w:r w:rsidR="0089197E" w:rsidRPr="00F54BC9">
        <w:rPr>
          <w:rFonts w:ascii="Helvetica" w:hAnsi="Helvetica"/>
          <w:sz w:val="20"/>
          <w:highlight w:val="lightGray"/>
        </w:rPr>
        <w:t xml:space="preserve">an accommodation </w:t>
      </w:r>
      <w:proofErr w:type="gramStart"/>
      <w:r w:rsidR="009D37A7" w:rsidRPr="00F54BC9">
        <w:rPr>
          <w:rFonts w:ascii="Helvetica" w:hAnsi="Helvetica"/>
          <w:sz w:val="20"/>
          <w:highlight w:val="lightGray"/>
        </w:rPr>
        <w:t xml:space="preserve">may </w:t>
      </w:r>
      <w:r w:rsidR="0089197E" w:rsidRPr="00F54BC9">
        <w:rPr>
          <w:rFonts w:ascii="Helvetica" w:hAnsi="Helvetica"/>
          <w:sz w:val="20"/>
          <w:highlight w:val="lightGray"/>
        </w:rPr>
        <w:t>be made</w:t>
      </w:r>
      <w:proofErr w:type="gramEnd"/>
      <w:r w:rsidR="0089197E" w:rsidRPr="00F54BC9">
        <w:rPr>
          <w:rFonts w:ascii="Helvetica" w:hAnsi="Helvetica"/>
          <w:sz w:val="20"/>
          <w:highlight w:val="lightGray"/>
        </w:rPr>
        <w:t xml:space="preserve"> where </w:t>
      </w:r>
      <w:r w:rsidR="00BA0F87" w:rsidRPr="00F54BC9">
        <w:rPr>
          <w:rFonts w:ascii="Helvetica" w:hAnsi="Helvetica"/>
          <w:sz w:val="20"/>
          <w:highlight w:val="lightGray"/>
        </w:rPr>
        <w:t>the visitor can demonstrate t</w:t>
      </w:r>
      <w:r w:rsidR="006932E2" w:rsidRPr="00F54BC9">
        <w:rPr>
          <w:rFonts w:ascii="Helvetica" w:hAnsi="Helvetica"/>
          <w:sz w:val="20"/>
          <w:highlight w:val="lightGray"/>
        </w:rPr>
        <w:t xml:space="preserve">hat wearing a face </w:t>
      </w:r>
      <w:r w:rsidR="00D84A5B">
        <w:rPr>
          <w:rFonts w:ascii="Helvetica" w:hAnsi="Helvetica"/>
          <w:sz w:val="20"/>
          <w:highlight w:val="lightGray"/>
        </w:rPr>
        <w:t>covering</w:t>
      </w:r>
      <w:r w:rsidR="006932E2" w:rsidRPr="00F54BC9">
        <w:rPr>
          <w:rFonts w:ascii="Helvetica" w:hAnsi="Helvetica"/>
          <w:sz w:val="20"/>
          <w:highlight w:val="lightGray"/>
        </w:rPr>
        <w:t xml:space="preserve"> is detrimental to the visitor’s health</w:t>
      </w:r>
      <w:r w:rsidR="00B274AF" w:rsidRPr="00F54BC9">
        <w:rPr>
          <w:rFonts w:ascii="Helvetica" w:hAnsi="Helvetica"/>
          <w:sz w:val="20"/>
          <w:highlight w:val="lightGray"/>
        </w:rPr>
        <w:t xml:space="preserve">. A child under </w:t>
      </w:r>
      <w:r w:rsidR="00C65CEE" w:rsidRPr="00C65CEE">
        <w:rPr>
          <w:rFonts w:ascii="Helvetica" w:hAnsi="Helvetica"/>
          <w:sz w:val="20"/>
          <w:highlight w:val="lightGray"/>
        </w:rPr>
        <w:t xml:space="preserve">two years </w:t>
      </w:r>
      <w:r w:rsidR="00C65CEE" w:rsidRPr="00F54BC9">
        <w:rPr>
          <w:rFonts w:ascii="Helvetica" w:hAnsi="Helvetica"/>
          <w:sz w:val="20"/>
          <w:highlight w:val="lightGray"/>
        </w:rPr>
        <w:t xml:space="preserve">of </w:t>
      </w:r>
      <w:r w:rsidR="00B274AF" w:rsidRPr="00F54BC9">
        <w:rPr>
          <w:rFonts w:ascii="Helvetica" w:hAnsi="Helvetica"/>
          <w:sz w:val="20"/>
          <w:highlight w:val="lightGray"/>
        </w:rPr>
        <w:t xml:space="preserve">age </w:t>
      </w:r>
      <w:proofErr w:type="gramStart"/>
      <w:r w:rsidR="00B274AF" w:rsidRPr="00F54BC9">
        <w:rPr>
          <w:rFonts w:ascii="Helvetica" w:hAnsi="Helvetica"/>
          <w:sz w:val="20"/>
          <w:highlight w:val="lightGray"/>
        </w:rPr>
        <w:t>shall not be required</w:t>
      </w:r>
      <w:proofErr w:type="gramEnd"/>
      <w:r w:rsidR="00B274AF" w:rsidRPr="00F54BC9">
        <w:rPr>
          <w:rFonts w:ascii="Helvetica" w:hAnsi="Helvetica"/>
          <w:sz w:val="20"/>
          <w:highlight w:val="lightGray"/>
        </w:rPr>
        <w:t xml:space="preserve"> to wear a face </w:t>
      </w:r>
      <w:r w:rsidR="00D84A5B">
        <w:rPr>
          <w:rFonts w:ascii="Helvetica" w:hAnsi="Helvetica"/>
          <w:sz w:val="20"/>
          <w:highlight w:val="lightGray"/>
        </w:rPr>
        <w:t>covering</w:t>
      </w:r>
      <w:r w:rsidR="006D56F0" w:rsidRPr="00F54BC9">
        <w:rPr>
          <w:rFonts w:ascii="Helvetica" w:hAnsi="Helvetica"/>
          <w:sz w:val="20"/>
          <w:highlight w:val="lightGray"/>
        </w:rPr>
        <w:t>.</w:t>
      </w:r>
      <w:r w:rsidR="006D56F0">
        <w:rPr>
          <w:rFonts w:ascii="Helvetica" w:hAnsi="Helvetica"/>
          <w:sz w:val="20"/>
        </w:rPr>
        <w:t xml:space="preserve">   </w:t>
      </w:r>
    </w:p>
    <w:p w14:paraId="72CADA2F" w14:textId="77777777" w:rsidR="009F0E8F" w:rsidRPr="008632E2" w:rsidRDefault="009F0E8F" w:rsidP="009A1459">
      <w:pPr>
        <w:tabs>
          <w:tab w:val="left" w:pos="1152"/>
          <w:tab w:val="left" w:pos="2736"/>
          <w:tab w:val="left" w:pos="5400"/>
          <w:tab w:val="left" w:pos="5940"/>
        </w:tabs>
        <w:suppressAutoHyphens/>
        <w:rPr>
          <w:rFonts w:ascii="Helvetica" w:hAnsi="Helvetica"/>
          <w:sz w:val="20"/>
        </w:rPr>
      </w:pPr>
    </w:p>
    <w:p w14:paraId="25F77745" w14:textId="77777777" w:rsidR="00122935" w:rsidRPr="008632E2" w:rsidRDefault="00122935" w:rsidP="009A1459">
      <w:pPr>
        <w:tabs>
          <w:tab w:val="left" w:pos="2880"/>
        </w:tabs>
        <w:suppressAutoHyphens/>
        <w:rPr>
          <w:rFonts w:ascii="Helvetica" w:hAnsi="Helvetica"/>
          <w:sz w:val="20"/>
        </w:rPr>
      </w:pPr>
      <w:r w:rsidRPr="008632E2">
        <w:rPr>
          <w:rFonts w:ascii="Helvetica" w:hAnsi="Helvetica"/>
          <w:sz w:val="20"/>
        </w:rPr>
        <w:t>Adopted:</w:t>
      </w:r>
    </w:p>
    <w:p w14:paraId="25F77746" w14:textId="77777777" w:rsidR="00122935" w:rsidRPr="008632E2" w:rsidRDefault="00122935" w:rsidP="00122935">
      <w:pPr>
        <w:tabs>
          <w:tab w:val="left" w:pos="2880"/>
        </w:tabs>
        <w:suppressAutoHyphens/>
        <w:ind w:right="1080"/>
        <w:rPr>
          <w:rFonts w:ascii="Helvetica" w:hAnsi="Helvetica"/>
          <w:sz w:val="20"/>
        </w:rPr>
      </w:pPr>
      <w:r w:rsidRPr="008632E2">
        <w:rPr>
          <w:rFonts w:ascii="Helvetica" w:hAnsi="Helvetica"/>
          <w:sz w:val="20"/>
        </w:rPr>
        <w:t>NJSBA Review/Update:</w:t>
      </w:r>
    </w:p>
    <w:p w14:paraId="25F77747" w14:textId="77777777" w:rsidR="00122935" w:rsidRPr="008632E2" w:rsidRDefault="00122935" w:rsidP="00122935">
      <w:pPr>
        <w:tabs>
          <w:tab w:val="left" w:pos="2880"/>
        </w:tabs>
        <w:suppressAutoHyphens/>
        <w:ind w:right="1080"/>
        <w:rPr>
          <w:rFonts w:ascii="Helvetica" w:hAnsi="Helvetica"/>
          <w:sz w:val="20"/>
        </w:rPr>
      </w:pPr>
      <w:r w:rsidRPr="008632E2">
        <w:rPr>
          <w:rFonts w:ascii="Helvetica" w:hAnsi="Helvetica"/>
          <w:sz w:val="20"/>
        </w:rPr>
        <w:t>Readopted:</w:t>
      </w:r>
    </w:p>
    <w:p w14:paraId="25F77748" w14:textId="77777777" w:rsidR="00EA582E" w:rsidRPr="008632E2" w:rsidRDefault="00EA582E">
      <w:pPr>
        <w:tabs>
          <w:tab w:val="left" w:pos="1152"/>
          <w:tab w:val="left" w:pos="2736"/>
          <w:tab w:val="left" w:pos="5400"/>
          <w:tab w:val="left" w:pos="5940"/>
        </w:tabs>
        <w:suppressAutoHyphens/>
        <w:ind w:right="1080"/>
        <w:rPr>
          <w:rFonts w:ascii="Helvetica" w:hAnsi="Helvetica"/>
          <w:sz w:val="20"/>
        </w:rPr>
      </w:pPr>
    </w:p>
    <w:p w14:paraId="25F77749" w14:textId="77777777" w:rsidR="00EA582E" w:rsidRPr="00CC006B" w:rsidRDefault="00EA582E" w:rsidP="007C69F1">
      <w:pPr>
        <w:pStyle w:val="Style1"/>
        <w:rPr>
          <w:b/>
        </w:rPr>
      </w:pPr>
      <w:bookmarkStart w:id="2" w:name="_GoBack"/>
      <w:r w:rsidRPr="00CC006B">
        <w:rPr>
          <w:b/>
        </w:rPr>
        <w:t>Key Words</w:t>
      </w:r>
    </w:p>
    <w:bookmarkEnd w:id="2"/>
    <w:p w14:paraId="25F7774A" w14:textId="77777777" w:rsidR="00EA582E" w:rsidRPr="008632E2" w:rsidRDefault="00EA582E">
      <w:pPr>
        <w:tabs>
          <w:tab w:val="left" w:pos="1152"/>
          <w:tab w:val="left" w:pos="2736"/>
          <w:tab w:val="left" w:pos="5400"/>
          <w:tab w:val="left" w:pos="5940"/>
        </w:tabs>
        <w:suppressAutoHyphens/>
        <w:ind w:right="1080"/>
        <w:rPr>
          <w:rFonts w:ascii="Helvetica" w:hAnsi="Helvetica"/>
          <w:sz w:val="20"/>
        </w:rPr>
      </w:pPr>
    </w:p>
    <w:p w14:paraId="25F7774B" w14:textId="77777777" w:rsidR="00EA582E" w:rsidRPr="008632E2" w:rsidRDefault="00EA582E">
      <w:pPr>
        <w:tabs>
          <w:tab w:val="left" w:pos="1152"/>
          <w:tab w:val="left" w:pos="2736"/>
          <w:tab w:val="left" w:pos="5400"/>
          <w:tab w:val="left" w:pos="5940"/>
        </w:tabs>
        <w:suppressAutoHyphens/>
        <w:ind w:right="1080"/>
        <w:rPr>
          <w:rFonts w:ascii="Helvetica" w:hAnsi="Helvetica"/>
          <w:sz w:val="20"/>
        </w:rPr>
      </w:pPr>
      <w:r w:rsidRPr="008632E2">
        <w:rPr>
          <w:rFonts w:ascii="Helvetica" w:hAnsi="Helvetica"/>
          <w:sz w:val="20"/>
        </w:rPr>
        <w:t>Visits to the Schools, Visitors</w:t>
      </w:r>
      <w:r w:rsidR="00815D1A" w:rsidRPr="008632E2">
        <w:rPr>
          <w:rFonts w:ascii="Helvetica" w:hAnsi="Helvetica"/>
          <w:sz w:val="20"/>
        </w:rPr>
        <w:t>, Sign-in, Propping Doors</w:t>
      </w:r>
    </w:p>
    <w:p w14:paraId="25F7774C" w14:textId="77777777" w:rsidR="00122935" w:rsidRPr="008632E2" w:rsidRDefault="00122935" w:rsidP="00122935">
      <w:pPr>
        <w:tabs>
          <w:tab w:val="left" w:pos="576"/>
          <w:tab w:val="left" w:pos="1152"/>
          <w:tab w:val="left" w:pos="1890"/>
          <w:tab w:val="left" w:pos="4050"/>
          <w:tab w:val="left" w:pos="7776"/>
          <w:tab w:val="left" w:pos="9216"/>
        </w:tabs>
        <w:suppressAutoHyphens/>
        <w:ind w:right="1080"/>
        <w:rPr>
          <w:rFonts w:ascii="Helvetica" w:hAnsi="Helvetica"/>
          <w:sz w:val="20"/>
        </w:rPr>
      </w:pPr>
    </w:p>
    <w:p w14:paraId="25F7774D" w14:textId="77777777" w:rsidR="009A7600" w:rsidRPr="008632E2" w:rsidRDefault="009A7600" w:rsidP="00122935">
      <w:pPr>
        <w:tabs>
          <w:tab w:val="left" w:pos="576"/>
          <w:tab w:val="left" w:pos="1152"/>
          <w:tab w:val="left" w:pos="1890"/>
          <w:tab w:val="left" w:pos="4050"/>
          <w:tab w:val="left" w:pos="7776"/>
          <w:tab w:val="left" w:pos="9216"/>
        </w:tabs>
        <w:suppressAutoHyphens/>
        <w:ind w:right="1080"/>
        <w:rPr>
          <w:rFonts w:ascii="Helvetica" w:hAnsi="Helvetica"/>
          <w:b/>
          <w:sz w:val="20"/>
        </w:rPr>
      </w:pPr>
      <w:r w:rsidRPr="008632E2">
        <w:rPr>
          <w:rFonts w:ascii="Helvetica" w:hAnsi="Helvetica"/>
          <w:b/>
          <w:sz w:val="20"/>
          <w:u w:val="single"/>
        </w:rPr>
        <w:t>Legal</w:t>
      </w:r>
      <w:r w:rsidRPr="008632E2">
        <w:rPr>
          <w:rFonts w:ascii="Helvetica" w:hAnsi="Helvetica"/>
          <w:b/>
          <w:sz w:val="20"/>
        </w:rPr>
        <w:t xml:space="preserve"> </w:t>
      </w:r>
      <w:r w:rsidRPr="008632E2">
        <w:rPr>
          <w:rFonts w:ascii="Helvetica" w:hAnsi="Helvetica"/>
          <w:b/>
          <w:sz w:val="20"/>
          <w:u w:val="single"/>
        </w:rPr>
        <w:t>References</w:t>
      </w:r>
      <w:r w:rsidRPr="008632E2">
        <w:rPr>
          <w:rFonts w:ascii="Helvetica" w:hAnsi="Helvetica"/>
          <w:b/>
          <w:sz w:val="20"/>
        </w:rPr>
        <w:t>:</w:t>
      </w:r>
    </w:p>
    <w:p w14:paraId="25F7774E" w14:textId="77777777" w:rsidR="009A7600" w:rsidRPr="008632E2" w:rsidRDefault="009A7600" w:rsidP="008653E5">
      <w:pPr>
        <w:tabs>
          <w:tab w:val="left" w:pos="576"/>
          <w:tab w:val="left" w:pos="1152"/>
          <w:tab w:val="left" w:pos="1890"/>
          <w:tab w:val="left" w:pos="4500"/>
          <w:tab w:val="left" w:pos="7776"/>
          <w:tab w:val="left" w:pos="9216"/>
        </w:tabs>
        <w:suppressAutoHyphens/>
        <w:ind w:left="4050" w:hanging="3780"/>
        <w:rPr>
          <w:rFonts w:ascii="Helvetica" w:hAnsi="Helvetica"/>
          <w:sz w:val="20"/>
        </w:rPr>
      </w:pPr>
      <w:r w:rsidRPr="008632E2">
        <w:rPr>
          <w:rFonts w:ascii="Helvetica" w:hAnsi="Helvetica"/>
          <w:sz w:val="20"/>
        </w:rPr>
        <w:tab/>
      </w:r>
      <w:r w:rsidRPr="008632E2">
        <w:rPr>
          <w:rFonts w:ascii="Helvetica" w:hAnsi="Helvetica"/>
          <w:sz w:val="20"/>
        </w:rPr>
        <w:tab/>
      </w:r>
      <w:r w:rsidRPr="008632E2">
        <w:rPr>
          <w:rFonts w:ascii="Helvetica" w:hAnsi="Helvetica"/>
          <w:sz w:val="20"/>
        </w:rPr>
        <w:tab/>
      </w:r>
      <w:r w:rsidRPr="008632E2">
        <w:rPr>
          <w:rFonts w:ascii="Helvetica" w:hAnsi="Helvetica"/>
          <w:sz w:val="20"/>
          <w:u w:val="single"/>
        </w:rPr>
        <w:t>N.J.S.A.</w:t>
      </w:r>
      <w:r w:rsidRPr="008632E2">
        <w:rPr>
          <w:rFonts w:ascii="Helvetica" w:hAnsi="Helvetica"/>
          <w:sz w:val="20"/>
        </w:rPr>
        <w:t xml:space="preserve">  2C:18</w:t>
      </w:r>
      <w:r w:rsidRPr="008632E2">
        <w:rPr>
          <w:rFonts w:ascii="Helvetica" w:hAnsi="Helvetica"/>
          <w:sz w:val="20"/>
        </w:rPr>
        <w:noBreakHyphen/>
        <w:t>3</w:t>
      </w:r>
      <w:r w:rsidRPr="008632E2">
        <w:rPr>
          <w:rFonts w:ascii="Helvetica" w:hAnsi="Helvetica"/>
          <w:sz w:val="20"/>
        </w:rPr>
        <w:tab/>
        <w:t xml:space="preserve">Unlicensed entry of Structures, defiant trespasser; peering </w:t>
      </w:r>
      <w:r w:rsidR="008653E5" w:rsidRPr="008632E2">
        <w:rPr>
          <w:rFonts w:ascii="Helvetica" w:hAnsi="Helvetica"/>
          <w:sz w:val="20"/>
        </w:rPr>
        <w:tab/>
      </w:r>
      <w:r w:rsidRPr="008632E2">
        <w:rPr>
          <w:rFonts w:ascii="Helvetica" w:hAnsi="Helvetica"/>
          <w:sz w:val="20"/>
        </w:rPr>
        <w:t>into dwelling places; defenses</w:t>
      </w:r>
    </w:p>
    <w:p w14:paraId="25F7774F" w14:textId="77777777" w:rsidR="009A7600" w:rsidRPr="008632E2" w:rsidRDefault="009A7600" w:rsidP="008653E5">
      <w:pPr>
        <w:tabs>
          <w:tab w:val="left" w:pos="576"/>
          <w:tab w:val="left" w:pos="1890"/>
          <w:tab w:val="left" w:pos="2736"/>
          <w:tab w:val="left" w:pos="4500"/>
          <w:tab w:val="left" w:pos="7776"/>
          <w:tab w:val="left" w:pos="9216"/>
        </w:tabs>
        <w:suppressAutoHyphens/>
        <w:rPr>
          <w:rFonts w:ascii="Helvetica" w:hAnsi="Helvetica"/>
          <w:sz w:val="20"/>
        </w:rPr>
      </w:pPr>
      <w:r w:rsidRPr="008632E2">
        <w:rPr>
          <w:rFonts w:ascii="Helvetica" w:hAnsi="Helvetica"/>
          <w:sz w:val="20"/>
        </w:rPr>
        <w:tab/>
      </w:r>
      <w:r w:rsidRPr="008632E2">
        <w:rPr>
          <w:rFonts w:ascii="Helvetica" w:hAnsi="Helvetica"/>
          <w:sz w:val="20"/>
        </w:rPr>
        <w:tab/>
      </w:r>
      <w:r w:rsidRPr="008632E2">
        <w:rPr>
          <w:rFonts w:ascii="Helvetica" w:hAnsi="Helvetica"/>
          <w:sz w:val="20"/>
          <w:u w:val="single"/>
        </w:rPr>
        <w:t>N.J.S.A.</w:t>
      </w:r>
      <w:r w:rsidRPr="008632E2">
        <w:rPr>
          <w:rFonts w:ascii="Helvetica" w:hAnsi="Helvetica"/>
          <w:sz w:val="20"/>
        </w:rPr>
        <w:t xml:space="preserve">  2C:33</w:t>
      </w:r>
      <w:r w:rsidRPr="008632E2">
        <w:rPr>
          <w:rFonts w:ascii="Helvetica" w:hAnsi="Helvetica"/>
          <w:sz w:val="20"/>
        </w:rPr>
        <w:noBreakHyphen/>
        <w:t>2</w:t>
      </w:r>
      <w:r w:rsidRPr="008632E2">
        <w:rPr>
          <w:rFonts w:ascii="Helvetica" w:hAnsi="Helvetica"/>
          <w:sz w:val="20"/>
        </w:rPr>
        <w:tab/>
        <w:t xml:space="preserve">Disorderly conduct </w:t>
      </w:r>
    </w:p>
    <w:p w14:paraId="25F77750" w14:textId="77777777" w:rsidR="00815D1A" w:rsidRPr="008632E2" w:rsidRDefault="00815D1A" w:rsidP="00815D1A">
      <w:pPr>
        <w:tabs>
          <w:tab w:val="left" w:pos="576"/>
          <w:tab w:val="left" w:pos="1890"/>
          <w:tab w:val="left" w:pos="2736"/>
          <w:tab w:val="left" w:pos="4500"/>
          <w:tab w:val="left" w:pos="7776"/>
          <w:tab w:val="left" w:pos="9216"/>
        </w:tabs>
        <w:suppressAutoHyphens/>
        <w:rPr>
          <w:rFonts w:ascii="Helvetica" w:hAnsi="Helvetica"/>
          <w:sz w:val="20"/>
        </w:rPr>
      </w:pPr>
      <w:r w:rsidRPr="008632E2">
        <w:rPr>
          <w:rFonts w:ascii="Helvetica" w:hAnsi="Helvetica"/>
          <w:sz w:val="20"/>
        </w:rPr>
        <w:tab/>
      </w:r>
      <w:r w:rsidRPr="008632E2">
        <w:rPr>
          <w:rFonts w:ascii="Helvetica" w:hAnsi="Helvetica"/>
          <w:sz w:val="20"/>
        </w:rPr>
        <w:tab/>
      </w:r>
      <w:r w:rsidRPr="008632E2">
        <w:rPr>
          <w:rFonts w:ascii="Helvetica" w:hAnsi="Helvetica"/>
          <w:sz w:val="20"/>
          <w:u w:val="words"/>
        </w:rPr>
        <w:t xml:space="preserve">N.J.S.A. </w:t>
      </w:r>
      <w:r w:rsidRPr="008632E2">
        <w:rPr>
          <w:rFonts w:ascii="Helvetica" w:hAnsi="Helvetica"/>
          <w:sz w:val="20"/>
        </w:rPr>
        <w:t>18A:7G-5.2</w:t>
      </w:r>
      <w:r w:rsidRPr="008632E2">
        <w:rPr>
          <w:rFonts w:ascii="Helvetica" w:hAnsi="Helvetica"/>
          <w:sz w:val="20"/>
        </w:rPr>
        <w:tab/>
      </w:r>
      <w:r w:rsidRPr="008632E2">
        <w:rPr>
          <w:rFonts w:ascii="Helvetica" w:hAnsi="Helvetica"/>
          <w:bCs/>
          <w:sz w:val="20"/>
        </w:rPr>
        <w:t>Public school facilities, certain, security measures required</w:t>
      </w:r>
    </w:p>
    <w:p w14:paraId="25F77751" w14:textId="1A0FE2CF" w:rsidR="009A7600" w:rsidRDefault="009A7600" w:rsidP="008653E5">
      <w:pPr>
        <w:tabs>
          <w:tab w:val="left" w:pos="576"/>
          <w:tab w:val="left" w:pos="1890"/>
          <w:tab w:val="left" w:pos="2736"/>
          <w:tab w:val="left" w:pos="4500"/>
          <w:tab w:val="left" w:pos="7776"/>
          <w:tab w:val="left" w:pos="9216"/>
        </w:tabs>
        <w:suppressAutoHyphens/>
        <w:rPr>
          <w:rFonts w:ascii="Helvetica" w:hAnsi="Helvetica"/>
          <w:sz w:val="20"/>
        </w:rPr>
      </w:pPr>
      <w:r w:rsidRPr="008632E2">
        <w:rPr>
          <w:rFonts w:ascii="Helvetica" w:hAnsi="Helvetica"/>
          <w:sz w:val="20"/>
        </w:rPr>
        <w:tab/>
      </w:r>
      <w:r w:rsidRPr="008632E2">
        <w:rPr>
          <w:rFonts w:ascii="Helvetica" w:hAnsi="Helvetica"/>
          <w:sz w:val="20"/>
        </w:rPr>
        <w:tab/>
      </w:r>
      <w:r w:rsidRPr="008632E2">
        <w:rPr>
          <w:rFonts w:ascii="Helvetica" w:hAnsi="Helvetica"/>
          <w:sz w:val="20"/>
          <w:u w:val="single"/>
        </w:rPr>
        <w:t>N.J.S.A.</w:t>
      </w:r>
      <w:r w:rsidRPr="008632E2">
        <w:rPr>
          <w:rFonts w:ascii="Helvetica" w:hAnsi="Helvetica"/>
          <w:sz w:val="20"/>
        </w:rPr>
        <w:t xml:space="preserve">  18A:11</w:t>
      </w:r>
      <w:r w:rsidRPr="008632E2">
        <w:rPr>
          <w:rFonts w:ascii="Helvetica" w:hAnsi="Helvetica"/>
          <w:sz w:val="20"/>
        </w:rPr>
        <w:noBreakHyphen/>
        <w:t>1</w:t>
      </w:r>
      <w:r w:rsidRPr="008632E2">
        <w:rPr>
          <w:rFonts w:ascii="Helvetica" w:hAnsi="Helvetica"/>
          <w:sz w:val="20"/>
        </w:rPr>
        <w:tab/>
        <w:t>General mandatory powers and duties</w:t>
      </w:r>
    </w:p>
    <w:p w14:paraId="6747F975" w14:textId="77F3EF12" w:rsidR="00ED6D65" w:rsidRPr="000A4B51" w:rsidRDefault="000A4B51" w:rsidP="008653E5">
      <w:pPr>
        <w:tabs>
          <w:tab w:val="left" w:pos="576"/>
          <w:tab w:val="left" w:pos="1890"/>
          <w:tab w:val="left" w:pos="2736"/>
          <w:tab w:val="left" w:pos="4500"/>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18A:20-20</w:t>
      </w:r>
      <w:r>
        <w:rPr>
          <w:rFonts w:ascii="Helvetica" w:hAnsi="Helvetica"/>
          <w:sz w:val="20"/>
        </w:rPr>
        <w:tab/>
        <w:t xml:space="preserve">Control and </w:t>
      </w:r>
      <w:r w:rsidR="00ED6D65">
        <w:rPr>
          <w:rFonts w:ascii="Helvetica" w:hAnsi="Helvetica"/>
          <w:sz w:val="20"/>
        </w:rPr>
        <w:t xml:space="preserve">Regulation </w:t>
      </w:r>
      <w:r w:rsidR="00025B36">
        <w:rPr>
          <w:rFonts w:ascii="Helvetica" w:hAnsi="Helvetica"/>
          <w:sz w:val="20"/>
        </w:rPr>
        <w:t>of Playgrounds</w:t>
      </w:r>
    </w:p>
    <w:p w14:paraId="5A94E0DE" w14:textId="3803BEB8" w:rsidR="00A23E0F" w:rsidRPr="008632E2" w:rsidRDefault="00A23E0F" w:rsidP="008653E5">
      <w:pPr>
        <w:tabs>
          <w:tab w:val="left" w:pos="576"/>
          <w:tab w:val="left" w:pos="1890"/>
          <w:tab w:val="left" w:pos="2736"/>
          <w:tab w:val="left" w:pos="4500"/>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u w:val="single"/>
        </w:rPr>
        <w:t>N.J.S.A.</w:t>
      </w:r>
      <w:r w:rsidRPr="00C512C7">
        <w:rPr>
          <w:rFonts w:ascii="Helvetica" w:hAnsi="Helvetica"/>
          <w:sz w:val="20"/>
        </w:rPr>
        <w:t xml:space="preserve"> 18A:40-12</w:t>
      </w:r>
      <w:r w:rsidRPr="00C512C7">
        <w:rPr>
          <w:rFonts w:ascii="Helvetica" w:hAnsi="Helvetica"/>
          <w:sz w:val="20"/>
        </w:rPr>
        <w:tab/>
      </w:r>
      <w:r>
        <w:rPr>
          <w:rFonts w:ascii="Helvetica" w:hAnsi="Helvetica"/>
          <w:sz w:val="20"/>
        </w:rPr>
        <w:t xml:space="preserve">Closing Schools </w:t>
      </w:r>
      <w:proofErr w:type="gramStart"/>
      <w:r>
        <w:rPr>
          <w:rFonts w:ascii="Helvetica" w:hAnsi="Helvetica"/>
          <w:sz w:val="20"/>
        </w:rPr>
        <w:t>During</w:t>
      </w:r>
      <w:proofErr w:type="gramEnd"/>
      <w:r>
        <w:rPr>
          <w:rFonts w:ascii="Helvetica" w:hAnsi="Helvetica"/>
          <w:sz w:val="20"/>
        </w:rPr>
        <w:t xml:space="preserve"> Epidemic</w:t>
      </w:r>
    </w:p>
    <w:p w14:paraId="25F77752" w14:textId="77777777" w:rsidR="009A7600" w:rsidRPr="008632E2" w:rsidRDefault="009A7600" w:rsidP="008653E5">
      <w:pPr>
        <w:tabs>
          <w:tab w:val="left" w:pos="576"/>
          <w:tab w:val="left" w:pos="1890"/>
          <w:tab w:val="left" w:pos="2736"/>
          <w:tab w:val="left" w:pos="4500"/>
          <w:tab w:val="left" w:pos="7776"/>
          <w:tab w:val="left" w:pos="9216"/>
        </w:tabs>
        <w:suppressAutoHyphens/>
        <w:rPr>
          <w:rFonts w:ascii="Helvetica" w:hAnsi="Helvetica"/>
          <w:sz w:val="20"/>
        </w:rPr>
      </w:pPr>
      <w:r w:rsidRPr="008632E2">
        <w:rPr>
          <w:rFonts w:ascii="Helvetica" w:hAnsi="Helvetica"/>
          <w:sz w:val="20"/>
        </w:rPr>
        <w:tab/>
      </w:r>
      <w:r w:rsidRPr="008632E2">
        <w:rPr>
          <w:rFonts w:ascii="Helvetica" w:hAnsi="Helvetica"/>
          <w:sz w:val="20"/>
        </w:rPr>
        <w:tab/>
      </w:r>
      <w:r w:rsidRPr="008632E2">
        <w:rPr>
          <w:rFonts w:ascii="Helvetica" w:hAnsi="Helvetica"/>
          <w:sz w:val="20"/>
          <w:u w:val="single"/>
        </w:rPr>
        <w:t>N.J.S.A.</w:t>
      </w:r>
      <w:r w:rsidRPr="008632E2">
        <w:rPr>
          <w:rFonts w:ascii="Helvetica" w:hAnsi="Helvetica"/>
          <w:sz w:val="20"/>
        </w:rPr>
        <w:t xml:space="preserve">  18A:54-20</w:t>
      </w:r>
      <w:r w:rsidRPr="008632E2">
        <w:rPr>
          <w:rFonts w:ascii="Helvetica" w:hAnsi="Helvetica"/>
          <w:sz w:val="20"/>
        </w:rPr>
        <w:tab/>
        <w:t>Powers of board (county vocational schools)</w:t>
      </w:r>
    </w:p>
    <w:p w14:paraId="25F77753" w14:textId="1259ACA5" w:rsidR="009A7600" w:rsidRDefault="009A7600" w:rsidP="0036535A">
      <w:pPr>
        <w:tabs>
          <w:tab w:val="left" w:pos="576"/>
          <w:tab w:val="left" w:pos="1890"/>
          <w:tab w:val="left" w:pos="2736"/>
          <w:tab w:val="left" w:pos="4500"/>
          <w:tab w:val="left" w:pos="7776"/>
          <w:tab w:val="left" w:pos="9216"/>
        </w:tabs>
        <w:suppressAutoHyphens/>
        <w:rPr>
          <w:rFonts w:ascii="Helvetica" w:hAnsi="Helvetica"/>
          <w:sz w:val="20"/>
          <w:u w:val="words"/>
        </w:rPr>
      </w:pPr>
      <w:r w:rsidRPr="008632E2">
        <w:rPr>
          <w:rFonts w:ascii="Helvetica" w:hAnsi="Helvetica"/>
          <w:sz w:val="20"/>
        </w:rPr>
        <w:tab/>
      </w:r>
      <w:r w:rsidRPr="008632E2">
        <w:rPr>
          <w:rFonts w:ascii="Helvetica" w:hAnsi="Helvetica"/>
          <w:sz w:val="20"/>
        </w:rPr>
        <w:tab/>
      </w:r>
      <w:r w:rsidRPr="008632E2">
        <w:rPr>
          <w:rFonts w:ascii="Helvetica" w:hAnsi="Helvetica"/>
          <w:sz w:val="20"/>
          <w:u w:val="single"/>
        </w:rPr>
        <w:t>N.J.S.A.</w:t>
      </w:r>
      <w:r w:rsidRPr="008632E2">
        <w:rPr>
          <w:rFonts w:ascii="Helvetica" w:hAnsi="Helvetica"/>
          <w:sz w:val="20"/>
        </w:rPr>
        <w:t xml:space="preserve">  </w:t>
      </w:r>
      <w:proofErr w:type="gramStart"/>
      <w:r w:rsidRPr="008632E2">
        <w:rPr>
          <w:rFonts w:ascii="Helvetica" w:hAnsi="Helvetica"/>
          <w:sz w:val="20"/>
        </w:rPr>
        <w:t>26</w:t>
      </w:r>
      <w:proofErr w:type="gramEnd"/>
      <w:r w:rsidRPr="008632E2">
        <w:rPr>
          <w:rFonts w:ascii="Helvetica" w:hAnsi="Helvetica"/>
          <w:sz w:val="20"/>
        </w:rPr>
        <w:t>:3D</w:t>
      </w:r>
      <w:r w:rsidRPr="008632E2">
        <w:rPr>
          <w:rFonts w:ascii="Helvetica" w:hAnsi="Helvetica"/>
          <w:sz w:val="20"/>
        </w:rPr>
        <w:noBreakHyphen/>
      </w:r>
      <w:r w:rsidR="002462A9" w:rsidRPr="008632E2">
        <w:rPr>
          <w:rFonts w:ascii="Helvetica" w:hAnsi="Helvetica"/>
          <w:sz w:val="20"/>
        </w:rPr>
        <w:t xml:space="preserve">55 </w:t>
      </w:r>
      <w:r w:rsidR="002462A9" w:rsidRPr="008632E2">
        <w:rPr>
          <w:rFonts w:ascii="Helvetica" w:hAnsi="Helvetica"/>
          <w:sz w:val="20"/>
          <w:u w:val="single"/>
        </w:rPr>
        <w:t>et</w:t>
      </w:r>
      <w:r w:rsidR="002462A9" w:rsidRPr="008632E2">
        <w:rPr>
          <w:rFonts w:ascii="Helvetica" w:hAnsi="Helvetica"/>
          <w:sz w:val="20"/>
        </w:rPr>
        <w:t xml:space="preserve"> </w:t>
      </w:r>
      <w:r w:rsidR="002462A9" w:rsidRPr="008632E2">
        <w:rPr>
          <w:rFonts w:ascii="Helvetica" w:hAnsi="Helvetica"/>
          <w:sz w:val="20"/>
          <w:u w:val="single"/>
        </w:rPr>
        <w:t>seq.</w:t>
      </w:r>
      <w:r w:rsidRPr="008632E2">
        <w:rPr>
          <w:rFonts w:ascii="Helvetica" w:hAnsi="Helvetica"/>
          <w:sz w:val="20"/>
        </w:rPr>
        <w:tab/>
      </w:r>
      <w:smartTag w:uri="urn:schemas-microsoft-com:office:smarttags" w:element="State">
        <w:smartTag w:uri="urn:schemas-microsoft-com:office:smarttags" w:element="place">
          <w:r w:rsidR="002462A9" w:rsidRPr="008632E2">
            <w:rPr>
              <w:rFonts w:ascii="Helvetica" w:hAnsi="Helvetica"/>
              <w:sz w:val="20"/>
              <w:u w:val="words"/>
            </w:rPr>
            <w:t>New Jersey</w:t>
          </w:r>
        </w:smartTag>
      </w:smartTag>
      <w:r w:rsidR="002462A9" w:rsidRPr="008632E2">
        <w:rPr>
          <w:rFonts w:ascii="Helvetica" w:hAnsi="Helvetica"/>
          <w:sz w:val="20"/>
          <w:u w:val="words"/>
        </w:rPr>
        <w:t xml:space="preserve"> Smoke-Free Air Act</w:t>
      </w:r>
    </w:p>
    <w:p w14:paraId="1540ED04" w14:textId="4E5CBB73" w:rsidR="00AB211A" w:rsidRPr="001F5558" w:rsidRDefault="00AB211A" w:rsidP="0036535A">
      <w:pPr>
        <w:tabs>
          <w:tab w:val="left" w:pos="576"/>
          <w:tab w:val="left" w:pos="1890"/>
          <w:tab w:val="left" w:pos="2736"/>
          <w:tab w:val="left" w:pos="4500"/>
          <w:tab w:val="left" w:pos="7776"/>
          <w:tab w:val="left" w:pos="9216"/>
        </w:tabs>
        <w:suppressAutoHyphens/>
        <w:rPr>
          <w:rFonts w:ascii="Helvetica" w:hAnsi="Helvetica"/>
          <w:sz w:val="20"/>
        </w:rPr>
      </w:pPr>
      <w:r>
        <w:rPr>
          <w:rFonts w:ascii="Helvetica" w:hAnsi="Helvetica"/>
          <w:sz w:val="20"/>
          <w:u w:val="words"/>
        </w:rPr>
        <w:tab/>
      </w:r>
      <w:r>
        <w:rPr>
          <w:rFonts w:ascii="Helvetica" w:hAnsi="Helvetica"/>
          <w:sz w:val="20"/>
          <w:u w:val="words"/>
        </w:rPr>
        <w:tab/>
      </w:r>
      <w:r w:rsidRPr="001F5558">
        <w:rPr>
          <w:rFonts w:ascii="Helvetica" w:hAnsi="Helvetica"/>
          <w:sz w:val="20"/>
        </w:rPr>
        <w:t>Mc</w:t>
      </w:r>
      <w:r w:rsidR="00FA69E9" w:rsidRPr="001F5558">
        <w:rPr>
          <w:rFonts w:ascii="Helvetica" w:hAnsi="Helvetica"/>
          <w:sz w:val="20"/>
        </w:rPr>
        <w:t xml:space="preserve">Cann v. Bd. of Educ. </w:t>
      </w:r>
      <w:r w:rsidR="00B60570">
        <w:rPr>
          <w:rFonts w:ascii="Helvetica" w:hAnsi="Helvetica"/>
          <w:sz w:val="20"/>
        </w:rPr>
        <w:t>o</w:t>
      </w:r>
      <w:r w:rsidR="00FA69E9" w:rsidRPr="001F5558">
        <w:rPr>
          <w:rFonts w:ascii="Helvetica" w:hAnsi="Helvetica"/>
          <w:sz w:val="20"/>
        </w:rPr>
        <w:t>f South Plainfield</w:t>
      </w:r>
      <w:r w:rsidR="00C97CE0" w:rsidRPr="001F5558">
        <w:rPr>
          <w:rFonts w:ascii="Helvetica" w:hAnsi="Helvetica"/>
          <w:sz w:val="20"/>
        </w:rPr>
        <w:t>, (</w:t>
      </w:r>
      <w:r w:rsidR="00736FBC" w:rsidRPr="001F5558">
        <w:rPr>
          <w:rFonts w:ascii="Helvetica" w:hAnsi="Helvetica"/>
          <w:sz w:val="20"/>
        </w:rPr>
        <w:t xml:space="preserve">EDU8243-04, </w:t>
      </w:r>
      <w:proofErr w:type="spellStart"/>
      <w:r w:rsidR="00C97CE0" w:rsidRPr="001F5558">
        <w:rPr>
          <w:rFonts w:ascii="Helvetica" w:hAnsi="Helvetica"/>
          <w:sz w:val="20"/>
        </w:rPr>
        <w:t>Comm</w:t>
      </w:r>
      <w:r w:rsidR="00740D6B" w:rsidRPr="001F5558">
        <w:rPr>
          <w:rFonts w:ascii="Helvetica" w:hAnsi="Helvetica"/>
          <w:sz w:val="20"/>
        </w:rPr>
        <w:t>’</w:t>
      </w:r>
      <w:r w:rsidR="00C97CE0" w:rsidRPr="001F5558">
        <w:rPr>
          <w:rFonts w:ascii="Helvetica" w:hAnsi="Helvetica"/>
          <w:sz w:val="20"/>
        </w:rPr>
        <w:t>r</w:t>
      </w:r>
      <w:proofErr w:type="spellEnd"/>
      <w:r w:rsidR="00C97CE0" w:rsidRPr="001F5558">
        <w:rPr>
          <w:rFonts w:ascii="Helvetica" w:hAnsi="Helvetica"/>
          <w:sz w:val="20"/>
        </w:rPr>
        <w:t>, Nov. 5, 2005)</w:t>
      </w:r>
    </w:p>
    <w:p w14:paraId="601A6443" w14:textId="39573536" w:rsidR="00FD4701" w:rsidRPr="001F5558" w:rsidRDefault="00FD4701" w:rsidP="0036535A">
      <w:pPr>
        <w:tabs>
          <w:tab w:val="left" w:pos="576"/>
          <w:tab w:val="left" w:pos="1890"/>
          <w:tab w:val="left" w:pos="2736"/>
          <w:tab w:val="left" w:pos="4500"/>
          <w:tab w:val="left" w:pos="7776"/>
          <w:tab w:val="left" w:pos="9216"/>
        </w:tabs>
        <w:suppressAutoHyphens/>
        <w:rPr>
          <w:rFonts w:ascii="Helvetica" w:hAnsi="Helvetica"/>
          <w:sz w:val="20"/>
        </w:rPr>
      </w:pPr>
      <w:r>
        <w:rPr>
          <w:rFonts w:ascii="Helvetica" w:hAnsi="Helvetica"/>
          <w:sz w:val="20"/>
          <w:u w:val="words"/>
        </w:rPr>
        <w:tab/>
      </w:r>
      <w:r>
        <w:rPr>
          <w:rFonts w:ascii="Helvetica" w:hAnsi="Helvetica"/>
          <w:sz w:val="20"/>
          <w:u w:val="words"/>
        </w:rPr>
        <w:tab/>
      </w:r>
      <w:r w:rsidRPr="001F5558">
        <w:rPr>
          <w:rFonts w:ascii="Helvetica" w:hAnsi="Helvetica"/>
          <w:sz w:val="20"/>
        </w:rPr>
        <w:t>L.A. v. Port Republic Bd. of Educ.</w:t>
      </w:r>
      <w:r w:rsidR="009B42CE" w:rsidRPr="001F5558">
        <w:rPr>
          <w:rFonts w:ascii="Helvetica" w:hAnsi="Helvetica"/>
          <w:sz w:val="20"/>
        </w:rPr>
        <w:t>,</w:t>
      </w:r>
      <w:r w:rsidR="009B42CE">
        <w:rPr>
          <w:rFonts w:ascii="Helvetica" w:hAnsi="Helvetica"/>
          <w:sz w:val="20"/>
        </w:rPr>
        <w:t xml:space="preserve"> (</w:t>
      </w:r>
      <w:r w:rsidR="00F70E94">
        <w:rPr>
          <w:rFonts w:ascii="Helvetica" w:hAnsi="Helvetica"/>
          <w:sz w:val="20"/>
        </w:rPr>
        <w:t xml:space="preserve">EDU4308-05, </w:t>
      </w:r>
      <w:proofErr w:type="spellStart"/>
      <w:r w:rsidR="00F70E94">
        <w:rPr>
          <w:rFonts w:ascii="Helvetica" w:hAnsi="Helvetica"/>
          <w:sz w:val="20"/>
        </w:rPr>
        <w:t>Comm’r</w:t>
      </w:r>
      <w:proofErr w:type="spellEnd"/>
      <w:r w:rsidR="00F70E94">
        <w:rPr>
          <w:rFonts w:ascii="Helvetica" w:hAnsi="Helvetica"/>
          <w:sz w:val="20"/>
        </w:rPr>
        <w:t xml:space="preserve"> Feb. 22, 2007</w:t>
      </w:r>
      <w:r w:rsidR="001D24D5">
        <w:rPr>
          <w:rFonts w:ascii="Helvetica" w:hAnsi="Helvetica"/>
          <w:sz w:val="20"/>
        </w:rPr>
        <w:t>)</w:t>
      </w:r>
    </w:p>
    <w:p w14:paraId="7D72EC10" w14:textId="45D96071" w:rsidR="00E665B0" w:rsidRPr="001F5558" w:rsidRDefault="00FD4701" w:rsidP="0036535A">
      <w:pPr>
        <w:tabs>
          <w:tab w:val="left" w:pos="576"/>
          <w:tab w:val="left" w:pos="1890"/>
          <w:tab w:val="left" w:pos="2736"/>
          <w:tab w:val="left" w:pos="4500"/>
          <w:tab w:val="left" w:pos="7776"/>
          <w:tab w:val="left" w:pos="9216"/>
        </w:tabs>
        <w:suppressAutoHyphens/>
        <w:rPr>
          <w:rFonts w:ascii="Helvetica" w:hAnsi="Helvetica"/>
          <w:sz w:val="20"/>
        </w:rPr>
      </w:pPr>
      <w:r>
        <w:rPr>
          <w:rFonts w:ascii="Helvetica" w:hAnsi="Helvetica"/>
          <w:sz w:val="20"/>
          <w:u w:val="words"/>
        </w:rPr>
        <w:tab/>
      </w:r>
      <w:r>
        <w:rPr>
          <w:rFonts w:ascii="Helvetica" w:hAnsi="Helvetica"/>
          <w:sz w:val="20"/>
          <w:u w:val="words"/>
        </w:rPr>
        <w:tab/>
      </w:r>
      <w:r w:rsidR="00E665B0">
        <w:rPr>
          <w:rFonts w:ascii="Helvetica" w:hAnsi="Helvetica"/>
          <w:sz w:val="20"/>
          <w:u w:val="words"/>
        </w:rPr>
        <w:tab/>
      </w:r>
      <w:r w:rsidR="00E665B0">
        <w:rPr>
          <w:rFonts w:ascii="Helvetica" w:hAnsi="Helvetica"/>
          <w:sz w:val="20"/>
          <w:u w:val="words"/>
        </w:rPr>
        <w:tab/>
      </w:r>
    </w:p>
    <w:p w14:paraId="5B71E350" w14:textId="77777777" w:rsidR="00865DF6" w:rsidRDefault="00865DF6" w:rsidP="00865DF6">
      <w:pPr>
        <w:tabs>
          <w:tab w:val="left" w:pos="1890"/>
        </w:tabs>
        <w:suppressAutoHyphens/>
        <w:rPr>
          <w:rFonts w:ascii="Helvetica" w:hAnsi="Helvetica" w:cs="Helvetica"/>
          <w:sz w:val="20"/>
        </w:rPr>
      </w:pPr>
    </w:p>
    <w:p w14:paraId="21BFC171" w14:textId="6C60DFAD" w:rsidR="00865DF6" w:rsidRDefault="00865DF6" w:rsidP="00865DF6">
      <w:pPr>
        <w:tabs>
          <w:tab w:val="left" w:pos="1890"/>
        </w:tabs>
        <w:suppressAutoHyphens/>
        <w:rPr>
          <w:rFonts w:ascii="Helvetica" w:hAnsi="Helvetica" w:cs="Helvetica"/>
          <w:i/>
          <w:iCs/>
          <w:sz w:val="20"/>
        </w:rPr>
      </w:pPr>
      <w:r>
        <w:rPr>
          <w:rFonts w:ascii="Helvetica" w:hAnsi="Helvetica" w:cs="Helvetica"/>
          <w:sz w:val="20"/>
        </w:rPr>
        <w:tab/>
        <w:t>T</w:t>
      </w:r>
      <w:r w:rsidRPr="00F32752">
        <w:rPr>
          <w:rFonts w:ascii="Helvetica" w:hAnsi="Helvetica" w:cs="Helvetica"/>
          <w:sz w:val="20"/>
        </w:rPr>
        <w:t xml:space="preserve">he NJDOE Guidance:  </w:t>
      </w:r>
      <w:r w:rsidRPr="00F32752">
        <w:rPr>
          <w:rFonts w:ascii="Helvetica" w:hAnsi="Helvetica" w:cs="Helvetica"/>
          <w:i/>
          <w:iCs/>
          <w:sz w:val="20"/>
        </w:rPr>
        <w:t xml:space="preserve">The Road Back: Restart and Recovery </w:t>
      </w:r>
      <w:r w:rsidRPr="00F32752">
        <w:rPr>
          <w:rFonts w:ascii="Helvetica" w:hAnsi="Helvetica" w:cs="Helvetica"/>
          <w:sz w:val="20"/>
        </w:rPr>
        <w:t>at:</w:t>
      </w:r>
      <w:r w:rsidRPr="00F32752">
        <w:rPr>
          <w:rFonts w:ascii="Helvetica" w:hAnsi="Helvetica" w:cs="Helvetica"/>
          <w:i/>
          <w:iCs/>
          <w:sz w:val="20"/>
        </w:rPr>
        <w:t xml:space="preserve"> </w:t>
      </w:r>
    </w:p>
    <w:p w14:paraId="546CC8D1" w14:textId="77777777" w:rsidR="00865DF6" w:rsidRDefault="00865DF6" w:rsidP="00865DF6">
      <w:pPr>
        <w:tabs>
          <w:tab w:val="left" w:pos="1890"/>
        </w:tabs>
        <w:suppressAutoHyphens/>
        <w:rPr>
          <w:rFonts w:ascii="Helvetica" w:hAnsi="Helvetica" w:cs="Helvetica"/>
          <w:i/>
          <w:iCs/>
          <w:sz w:val="20"/>
        </w:rPr>
      </w:pPr>
      <w:r>
        <w:rPr>
          <w:rFonts w:ascii="Helvetica" w:hAnsi="Helvetica" w:cs="Helvetica"/>
          <w:i/>
          <w:iCs/>
          <w:sz w:val="20"/>
        </w:rPr>
        <w:tab/>
      </w:r>
      <w:hyperlink r:id="rId10" w:history="1">
        <w:r w:rsidRPr="000B5E7D">
          <w:rPr>
            <w:rStyle w:val="Hyperlink"/>
            <w:rFonts w:ascii="Helvetica" w:hAnsi="Helvetica" w:cs="Helvetica"/>
            <w:i/>
            <w:iCs/>
            <w:sz w:val="20"/>
          </w:rPr>
          <w:t>https://www.nj.gov/education/reopening/</w:t>
        </w:r>
      </w:hyperlink>
    </w:p>
    <w:p w14:paraId="25F77754" w14:textId="11BFC3ED" w:rsidR="00F62885" w:rsidRDefault="00F62885" w:rsidP="009A7600">
      <w:pPr>
        <w:tabs>
          <w:tab w:val="left" w:pos="576"/>
          <w:tab w:val="left" w:pos="1890"/>
          <w:tab w:val="left" w:pos="2880"/>
          <w:tab w:val="left" w:pos="4050"/>
          <w:tab w:val="left" w:pos="7776"/>
          <w:tab w:val="left" w:pos="9216"/>
        </w:tabs>
        <w:suppressAutoHyphens/>
        <w:ind w:right="1080"/>
        <w:rPr>
          <w:rFonts w:ascii="Helvetica" w:hAnsi="Helvetica"/>
          <w:b/>
          <w:sz w:val="20"/>
          <w:u w:val="single"/>
        </w:rPr>
      </w:pPr>
    </w:p>
    <w:p w14:paraId="25F77755" w14:textId="77777777" w:rsidR="009A7600" w:rsidRPr="008632E2" w:rsidRDefault="009A7600" w:rsidP="009A7600">
      <w:pPr>
        <w:tabs>
          <w:tab w:val="left" w:pos="576"/>
          <w:tab w:val="left" w:pos="1890"/>
          <w:tab w:val="left" w:pos="2880"/>
          <w:tab w:val="left" w:pos="4050"/>
          <w:tab w:val="left" w:pos="7776"/>
          <w:tab w:val="left" w:pos="9216"/>
        </w:tabs>
        <w:suppressAutoHyphens/>
        <w:ind w:right="1080"/>
        <w:rPr>
          <w:rFonts w:ascii="Helvetica" w:hAnsi="Helvetica"/>
          <w:b/>
          <w:sz w:val="20"/>
        </w:rPr>
      </w:pPr>
      <w:r w:rsidRPr="008632E2">
        <w:rPr>
          <w:rFonts w:ascii="Helvetica" w:hAnsi="Helvetica"/>
          <w:b/>
          <w:sz w:val="20"/>
          <w:u w:val="single"/>
        </w:rPr>
        <w:t>Possible</w:t>
      </w:r>
    </w:p>
    <w:p w14:paraId="25F77756" w14:textId="77777777" w:rsidR="009A7600" w:rsidRPr="008632E2" w:rsidRDefault="009A7600" w:rsidP="009A7600">
      <w:pPr>
        <w:tabs>
          <w:tab w:val="left" w:pos="576"/>
          <w:tab w:val="left" w:pos="1890"/>
          <w:tab w:val="left" w:pos="3240"/>
          <w:tab w:val="left" w:pos="4320"/>
          <w:tab w:val="left" w:pos="7776"/>
          <w:tab w:val="left" w:pos="9216"/>
        </w:tabs>
        <w:suppressAutoHyphens/>
        <w:ind w:right="1080"/>
        <w:rPr>
          <w:rFonts w:ascii="Helvetica" w:hAnsi="Helvetica"/>
          <w:sz w:val="20"/>
        </w:rPr>
      </w:pPr>
      <w:r w:rsidRPr="008632E2">
        <w:rPr>
          <w:rFonts w:ascii="Helvetica" w:hAnsi="Helvetica"/>
          <w:b/>
          <w:sz w:val="20"/>
          <w:u w:val="single"/>
        </w:rPr>
        <w:t>Cross</w:t>
      </w:r>
      <w:r w:rsidRPr="008632E2">
        <w:rPr>
          <w:rFonts w:ascii="Helvetica" w:hAnsi="Helvetica"/>
          <w:b/>
          <w:sz w:val="20"/>
        </w:rPr>
        <w:t xml:space="preserve"> </w:t>
      </w:r>
      <w:r w:rsidRPr="008632E2">
        <w:rPr>
          <w:rFonts w:ascii="Helvetica" w:hAnsi="Helvetica"/>
          <w:b/>
          <w:sz w:val="20"/>
          <w:u w:val="single"/>
        </w:rPr>
        <w:t>References</w:t>
      </w:r>
      <w:r w:rsidRPr="008632E2">
        <w:rPr>
          <w:rFonts w:ascii="Helvetica" w:hAnsi="Helvetica"/>
          <w:b/>
          <w:sz w:val="20"/>
        </w:rPr>
        <w:t>:</w:t>
      </w:r>
      <w:r w:rsidRPr="008632E2">
        <w:rPr>
          <w:rFonts w:ascii="Helvetica" w:hAnsi="Helvetica"/>
          <w:sz w:val="20"/>
        </w:rPr>
        <w:tab/>
        <w:t xml:space="preserve">*1220      </w:t>
      </w:r>
      <w:r w:rsidRPr="008632E2">
        <w:rPr>
          <w:rFonts w:ascii="Helvetica" w:hAnsi="Helvetica"/>
          <w:sz w:val="20"/>
        </w:rPr>
        <w:tab/>
      </w:r>
      <w:r w:rsidRPr="008632E2">
        <w:rPr>
          <w:rFonts w:ascii="Helvetica" w:hAnsi="Helvetica"/>
          <w:sz w:val="20"/>
          <w:u w:val="single"/>
        </w:rPr>
        <w:t>Ad</w:t>
      </w:r>
      <w:r w:rsidRPr="008632E2">
        <w:rPr>
          <w:rFonts w:ascii="Helvetica" w:hAnsi="Helvetica"/>
          <w:sz w:val="20"/>
        </w:rPr>
        <w:t xml:space="preserve"> </w:t>
      </w:r>
      <w:r w:rsidRPr="008632E2">
        <w:rPr>
          <w:rFonts w:ascii="Helvetica" w:hAnsi="Helvetica"/>
          <w:sz w:val="20"/>
          <w:u w:val="single"/>
        </w:rPr>
        <w:t>hoc</w:t>
      </w:r>
      <w:r w:rsidRPr="008632E2">
        <w:rPr>
          <w:rFonts w:ascii="Helvetica" w:hAnsi="Helvetica"/>
          <w:sz w:val="20"/>
        </w:rPr>
        <w:t xml:space="preserve"> advisory committees</w:t>
      </w:r>
    </w:p>
    <w:p w14:paraId="25F77757" w14:textId="77777777" w:rsidR="009A7600" w:rsidRPr="008632E2" w:rsidRDefault="009A7600" w:rsidP="009A7600">
      <w:pPr>
        <w:tabs>
          <w:tab w:val="left" w:pos="576"/>
          <w:tab w:val="left" w:pos="1890"/>
          <w:tab w:val="left" w:pos="3240"/>
          <w:tab w:val="left" w:pos="4320"/>
          <w:tab w:val="left" w:pos="7776"/>
          <w:tab w:val="left" w:pos="9216"/>
        </w:tabs>
        <w:suppressAutoHyphens/>
        <w:ind w:right="1080"/>
        <w:rPr>
          <w:rFonts w:ascii="Helvetica" w:hAnsi="Helvetica"/>
          <w:sz w:val="20"/>
        </w:rPr>
      </w:pPr>
      <w:r w:rsidRPr="008632E2">
        <w:rPr>
          <w:rFonts w:ascii="Helvetica" w:hAnsi="Helvetica"/>
          <w:sz w:val="20"/>
        </w:rPr>
        <w:tab/>
      </w:r>
      <w:r w:rsidRPr="008632E2">
        <w:rPr>
          <w:rFonts w:ascii="Helvetica" w:hAnsi="Helvetica"/>
          <w:sz w:val="20"/>
        </w:rPr>
        <w:tab/>
        <w:t xml:space="preserve">*3327        </w:t>
      </w:r>
      <w:r w:rsidRPr="008632E2">
        <w:rPr>
          <w:rFonts w:ascii="Helvetica" w:hAnsi="Helvetica"/>
          <w:sz w:val="20"/>
        </w:rPr>
        <w:tab/>
        <w:t>Relations with vendors</w:t>
      </w:r>
    </w:p>
    <w:p w14:paraId="25F77758" w14:textId="77777777" w:rsidR="009A7600" w:rsidRPr="008632E2" w:rsidRDefault="009A7600" w:rsidP="009A7600">
      <w:pPr>
        <w:tabs>
          <w:tab w:val="left" w:pos="576"/>
          <w:tab w:val="left" w:pos="1890"/>
          <w:tab w:val="left" w:pos="3240"/>
          <w:tab w:val="left" w:pos="4320"/>
          <w:tab w:val="left" w:pos="7776"/>
          <w:tab w:val="left" w:pos="9216"/>
        </w:tabs>
        <w:suppressAutoHyphens/>
        <w:ind w:right="1080"/>
        <w:rPr>
          <w:rFonts w:ascii="Helvetica" w:hAnsi="Helvetica"/>
          <w:sz w:val="20"/>
        </w:rPr>
      </w:pPr>
      <w:r w:rsidRPr="008632E2">
        <w:rPr>
          <w:rFonts w:ascii="Helvetica" w:hAnsi="Helvetica"/>
          <w:sz w:val="20"/>
        </w:rPr>
        <w:tab/>
      </w:r>
      <w:r w:rsidRPr="008632E2">
        <w:rPr>
          <w:rFonts w:ascii="Helvetica" w:hAnsi="Helvetica"/>
          <w:sz w:val="20"/>
        </w:rPr>
        <w:tab/>
        <w:t xml:space="preserve">*3515        </w:t>
      </w:r>
      <w:r w:rsidRPr="008632E2">
        <w:rPr>
          <w:rFonts w:ascii="Helvetica" w:hAnsi="Helvetica"/>
          <w:sz w:val="20"/>
        </w:rPr>
        <w:tab/>
        <w:t>Smoking prohibition</w:t>
      </w:r>
    </w:p>
    <w:p w14:paraId="25F77759" w14:textId="77777777" w:rsidR="009A7600" w:rsidRPr="008632E2" w:rsidRDefault="009A7600" w:rsidP="009A7600">
      <w:pPr>
        <w:tabs>
          <w:tab w:val="left" w:pos="576"/>
          <w:tab w:val="left" w:pos="1890"/>
          <w:tab w:val="left" w:pos="3240"/>
          <w:tab w:val="left" w:pos="4320"/>
          <w:tab w:val="left" w:pos="7776"/>
          <w:tab w:val="left" w:pos="9216"/>
        </w:tabs>
        <w:suppressAutoHyphens/>
        <w:ind w:right="540"/>
        <w:rPr>
          <w:rFonts w:ascii="Helvetica" w:hAnsi="Helvetica"/>
          <w:sz w:val="20"/>
        </w:rPr>
      </w:pPr>
      <w:r w:rsidRPr="008632E2">
        <w:rPr>
          <w:rFonts w:ascii="Helvetica" w:hAnsi="Helvetica"/>
          <w:sz w:val="20"/>
        </w:rPr>
        <w:tab/>
      </w:r>
      <w:r w:rsidRPr="008632E2">
        <w:rPr>
          <w:rFonts w:ascii="Helvetica" w:hAnsi="Helvetica"/>
          <w:sz w:val="20"/>
        </w:rPr>
        <w:tab/>
        <w:t xml:space="preserve">*4131/4131.1 </w:t>
      </w:r>
      <w:r w:rsidRPr="008632E2">
        <w:rPr>
          <w:rFonts w:ascii="Helvetica" w:hAnsi="Helvetica"/>
          <w:sz w:val="20"/>
        </w:rPr>
        <w:tab/>
        <w:t xml:space="preserve">Staff development; </w:t>
      </w:r>
      <w:proofErr w:type="spellStart"/>
      <w:r w:rsidRPr="008632E2">
        <w:rPr>
          <w:rFonts w:ascii="Helvetica" w:hAnsi="Helvetica"/>
          <w:sz w:val="20"/>
        </w:rPr>
        <w:t>inservice</w:t>
      </w:r>
      <w:proofErr w:type="spellEnd"/>
      <w:r w:rsidRPr="008632E2">
        <w:rPr>
          <w:rFonts w:ascii="Helvetica" w:hAnsi="Helvetica"/>
          <w:sz w:val="20"/>
        </w:rPr>
        <w:t xml:space="preserve"> education/visitations/conferences</w:t>
      </w:r>
    </w:p>
    <w:p w14:paraId="25F7775A" w14:textId="77777777" w:rsidR="0034662C" w:rsidRPr="008632E2" w:rsidRDefault="0034662C" w:rsidP="0034662C">
      <w:pPr>
        <w:tabs>
          <w:tab w:val="left" w:pos="576"/>
          <w:tab w:val="left" w:pos="1890"/>
          <w:tab w:val="left" w:pos="3240"/>
          <w:tab w:val="left" w:pos="4320"/>
          <w:tab w:val="left" w:pos="7776"/>
          <w:tab w:val="left" w:pos="9216"/>
        </w:tabs>
        <w:suppressAutoHyphens/>
        <w:ind w:right="540"/>
        <w:rPr>
          <w:rFonts w:ascii="Helvetica" w:hAnsi="Helvetica"/>
          <w:sz w:val="20"/>
        </w:rPr>
      </w:pPr>
      <w:r w:rsidRPr="008632E2">
        <w:rPr>
          <w:rFonts w:ascii="Helvetica" w:hAnsi="Helvetica"/>
          <w:sz w:val="20"/>
        </w:rPr>
        <w:tab/>
      </w:r>
      <w:r w:rsidRPr="008632E2">
        <w:rPr>
          <w:rFonts w:ascii="Helvetica" w:hAnsi="Helvetica"/>
          <w:sz w:val="20"/>
        </w:rPr>
        <w:tab/>
        <w:t xml:space="preserve">*4231/4231.1 </w:t>
      </w:r>
      <w:r w:rsidRPr="008632E2">
        <w:rPr>
          <w:rFonts w:ascii="Helvetica" w:hAnsi="Helvetica"/>
          <w:sz w:val="20"/>
        </w:rPr>
        <w:tab/>
        <w:t xml:space="preserve">Staff development; </w:t>
      </w:r>
      <w:proofErr w:type="spellStart"/>
      <w:r w:rsidRPr="008632E2">
        <w:rPr>
          <w:rFonts w:ascii="Helvetica" w:hAnsi="Helvetica"/>
          <w:sz w:val="20"/>
        </w:rPr>
        <w:t>inservice</w:t>
      </w:r>
      <w:proofErr w:type="spellEnd"/>
      <w:r w:rsidRPr="008632E2">
        <w:rPr>
          <w:rFonts w:ascii="Helvetica" w:hAnsi="Helvetica"/>
          <w:sz w:val="20"/>
        </w:rPr>
        <w:t xml:space="preserve"> education/visitations/conferences</w:t>
      </w:r>
    </w:p>
    <w:p w14:paraId="25F7775B" w14:textId="77777777" w:rsidR="009A7600" w:rsidRPr="008632E2" w:rsidRDefault="009A7600" w:rsidP="009A7600">
      <w:pPr>
        <w:tabs>
          <w:tab w:val="left" w:pos="576"/>
          <w:tab w:val="left" w:pos="1890"/>
          <w:tab w:val="left" w:pos="3240"/>
          <w:tab w:val="left" w:pos="4320"/>
          <w:tab w:val="left" w:pos="7776"/>
          <w:tab w:val="left" w:pos="9216"/>
        </w:tabs>
        <w:suppressAutoHyphens/>
        <w:ind w:right="1080"/>
        <w:rPr>
          <w:rFonts w:ascii="Helvetica" w:hAnsi="Helvetica"/>
          <w:sz w:val="20"/>
        </w:rPr>
      </w:pPr>
      <w:r w:rsidRPr="008632E2">
        <w:rPr>
          <w:rFonts w:ascii="Helvetica" w:hAnsi="Helvetica"/>
          <w:sz w:val="20"/>
        </w:rPr>
        <w:tab/>
      </w:r>
      <w:r w:rsidRPr="008632E2">
        <w:rPr>
          <w:rFonts w:ascii="Helvetica" w:hAnsi="Helvetica"/>
          <w:sz w:val="20"/>
        </w:rPr>
        <w:tab/>
        <w:t xml:space="preserve">*5020        </w:t>
      </w:r>
      <w:r w:rsidRPr="008632E2">
        <w:rPr>
          <w:rFonts w:ascii="Helvetica" w:hAnsi="Helvetica"/>
          <w:sz w:val="20"/>
        </w:rPr>
        <w:tab/>
        <w:t>Role of parents/guardians</w:t>
      </w:r>
    </w:p>
    <w:p w14:paraId="25F7775C" w14:textId="77777777" w:rsidR="009A7600" w:rsidRPr="008632E2" w:rsidRDefault="009A7600" w:rsidP="009A7600">
      <w:pPr>
        <w:tabs>
          <w:tab w:val="left" w:pos="576"/>
          <w:tab w:val="left" w:pos="1890"/>
          <w:tab w:val="left" w:pos="3240"/>
          <w:tab w:val="left" w:pos="4320"/>
          <w:tab w:val="left" w:pos="7776"/>
          <w:tab w:val="left" w:pos="9216"/>
        </w:tabs>
        <w:suppressAutoHyphens/>
        <w:ind w:right="1080"/>
        <w:rPr>
          <w:rFonts w:ascii="Helvetica" w:hAnsi="Helvetica"/>
          <w:sz w:val="20"/>
        </w:rPr>
      </w:pPr>
      <w:r w:rsidRPr="008632E2">
        <w:rPr>
          <w:rFonts w:ascii="Helvetica" w:hAnsi="Helvetica"/>
          <w:sz w:val="20"/>
        </w:rPr>
        <w:tab/>
      </w:r>
      <w:r w:rsidRPr="008632E2">
        <w:rPr>
          <w:rFonts w:ascii="Helvetica" w:hAnsi="Helvetica"/>
          <w:sz w:val="20"/>
        </w:rPr>
        <w:tab/>
        <w:t xml:space="preserve">*5124       </w:t>
      </w:r>
      <w:r w:rsidRPr="008632E2">
        <w:rPr>
          <w:rFonts w:ascii="Helvetica" w:hAnsi="Helvetica"/>
          <w:sz w:val="20"/>
        </w:rPr>
        <w:tab/>
        <w:t>Reporting to parents/guardians</w:t>
      </w:r>
    </w:p>
    <w:p w14:paraId="25F7775D" w14:textId="77777777" w:rsidR="009A7600" w:rsidRPr="008632E2" w:rsidRDefault="009A7600" w:rsidP="009A7600">
      <w:pPr>
        <w:tabs>
          <w:tab w:val="left" w:pos="576"/>
          <w:tab w:val="left" w:pos="1890"/>
          <w:tab w:val="left" w:pos="3240"/>
          <w:tab w:val="left" w:pos="4320"/>
          <w:tab w:val="left" w:pos="7776"/>
          <w:tab w:val="left" w:pos="9216"/>
        </w:tabs>
        <w:suppressAutoHyphens/>
        <w:ind w:left="3240" w:right="1080" w:hanging="3240"/>
        <w:rPr>
          <w:rFonts w:ascii="Helvetica" w:hAnsi="Helvetica"/>
          <w:sz w:val="20"/>
        </w:rPr>
      </w:pPr>
      <w:r w:rsidRPr="008632E2">
        <w:rPr>
          <w:rFonts w:ascii="Helvetica" w:hAnsi="Helvetica"/>
          <w:sz w:val="20"/>
        </w:rPr>
        <w:tab/>
      </w:r>
      <w:r w:rsidRPr="008632E2">
        <w:rPr>
          <w:rFonts w:ascii="Helvetica" w:hAnsi="Helvetica"/>
          <w:sz w:val="20"/>
        </w:rPr>
        <w:tab/>
        <w:t xml:space="preserve">*5125    </w:t>
      </w:r>
      <w:r w:rsidRPr="008632E2">
        <w:rPr>
          <w:rFonts w:ascii="Helvetica" w:hAnsi="Helvetica"/>
          <w:sz w:val="20"/>
        </w:rPr>
        <w:tab/>
        <w:t>Pupil records</w:t>
      </w:r>
    </w:p>
    <w:p w14:paraId="25F7775E" w14:textId="77777777" w:rsidR="00481859" w:rsidRPr="008632E2" w:rsidRDefault="00481859" w:rsidP="009A7600">
      <w:pPr>
        <w:tabs>
          <w:tab w:val="left" w:pos="576"/>
          <w:tab w:val="left" w:pos="1890"/>
          <w:tab w:val="left" w:pos="3240"/>
          <w:tab w:val="left" w:pos="4320"/>
          <w:tab w:val="left" w:pos="7776"/>
          <w:tab w:val="left" w:pos="9216"/>
        </w:tabs>
        <w:suppressAutoHyphens/>
        <w:ind w:left="3240" w:right="1080" w:hanging="3240"/>
        <w:rPr>
          <w:rFonts w:ascii="Helvetica" w:hAnsi="Helvetica"/>
          <w:sz w:val="20"/>
        </w:rPr>
      </w:pPr>
      <w:r w:rsidRPr="008632E2">
        <w:rPr>
          <w:rFonts w:ascii="Helvetica" w:hAnsi="Helvetica"/>
          <w:sz w:val="20"/>
        </w:rPr>
        <w:tab/>
      </w:r>
      <w:r w:rsidRPr="008632E2">
        <w:rPr>
          <w:rFonts w:ascii="Helvetica" w:hAnsi="Helvetica"/>
          <w:sz w:val="20"/>
        </w:rPr>
        <w:tab/>
        <w:t>*5131.1</w:t>
      </w:r>
      <w:r w:rsidRPr="008632E2">
        <w:rPr>
          <w:rFonts w:ascii="Helvetica" w:hAnsi="Helvetica"/>
          <w:sz w:val="20"/>
        </w:rPr>
        <w:tab/>
        <w:t>Harassment, intimidation and bullying</w:t>
      </w:r>
    </w:p>
    <w:p w14:paraId="25F7775F" w14:textId="77777777" w:rsidR="009A7600" w:rsidRPr="008632E2" w:rsidRDefault="009A7600" w:rsidP="009A7600">
      <w:pPr>
        <w:tabs>
          <w:tab w:val="left" w:pos="576"/>
          <w:tab w:val="left" w:pos="1890"/>
          <w:tab w:val="left" w:pos="3240"/>
          <w:tab w:val="left" w:pos="4320"/>
          <w:tab w:val="left" w:pos="7776"/>
          <w:tab w:val="left" w:pos="9216"/>
        </w:tabs>
        <w:suppressAutoHyphens/>
        <w:ind w:left="3240" w:right="1080" w:hanging="3240"/>
        <w:rPr>
          <w:rFonts w:ascii="Helvetica" w:hAnsi="Helvetica"/>
          <w:sz w:val="20"/>
        </w:rPr>
      </w:pPr>
      <w:r w:rsidRPr="008632E2">
        <w:rPr>
          <w:rFonts w:ascii="Helvetica" w:hAnsi="Helvetica"/>
          <w:sz w:val="20"/>
        </w:rPr>
        <w:tab/>
      </w:r>
      <w:r w:rsidRPr="008632E2">
        <w:rPr>
          <w:rFonts w:ascii="Helvetica" w:hAnsi="Helvetica"/>
          <w:sz w:val="20"/>
        </w:rPr>
        <w:tab/>
        <w:t xml:space="preserve">*5142    </w:t>
      </w:r>
      <w:r w:rsidRPr="008632E2">
        <w:rPr>
          <w:rFonts w:ascii="Helvetica" w:hAnsi="Helvetica"/>
          <w:sz w:val="20"/>
        </w:rPr>
        <w:tab/>
        <w:t>Pupil safety</w:t>
      </w:r>
    </w:p>
    <w:p w14:paraId="25F77760" w14:textId="77777777" w:rsidR="009A7600" w:rsidRPr="008632E2" w:rsidRDefault="009A7600" w:rsidP="009A7600">
      <w:pPr>
        <w:tabs>
          <w:tab w:val="left" w:pos="576"/>
          <w:tab w:val="left" w:pos="1890"/>
          <w:tab w:val="left" w:pos="3240"/>
          <w:tab w:val="left" w:pos="4320"/>
          <w:tab w:val="left" w:pos="7776"/>
          <w:tab w:val="left" w:pos="9216"/>
        </w:tabs>
        <w:suppressAutoHyphens/>
        <w:ind w:left="3240" w:right="1080" w:hanging="3240"/>
        <w:rPr>
          <w:rFonts w:ascii="Helvetica" w:hAnsi="Helvetica"/>
          <w:sz w:val="20"/>
        </w:rPr>
      </w:pPr>
      <w:r w:rsidRPr="008632E2">
        <w:rPr>
          <w:rFonts w:ascii="Helvetica" w:hAnsi="Helvetica"/>
          <w:sz w:val="20"/>
        </w:rPr>
        <w:tab/>
      </w:r>
      <w:r w:rsidRPr="008632E2">
        <w:rPr>
          <w:rFonts w:ascii="Helvetica" w:hAnsi="Helvetica"/>
          <w:sz w:val="20"/>
        </w:rPr>
        <w:tab/>
        <w:t xml:space="preserve">*5145.11 </w:t>
      </w:r>
      <w:r w:rsidRPr="008632E2">
        <w:rPr>
          <w:rFonts w:ascii="Helvetica" w:hAnsi="Helvetica"/>
          <w:sz w:val="20"/>
        </w:rPr>
        <w:tab/>
        <w:t>Questioning and apprehension</w:t>
      </w:r>
    </w:p>
    <w:p w14:paraId="25F77761" w14:textId="77777777" w:rsidR="009A7600" w:rsidRPr="008632E2" w:rsidRDefault="009A7600" w:rsidP="009A7600">
      <w:pPr>
        <w:tabs>
          <w:tab w:val="left" w:pos="576"/>
          <w:tab w:val="left" w:pos="1890"/>
          <w:tab w:val="left" w:pos="3240"/>
          <w:tab w:val="left" w:pos="4320"/>
          <w:tab w:val="left" w:pos="7776"/>
          <w:tab w:val="left" w:pos="9216"/>
        </w:tabs>
        <w:suppressAutoHyphens/>
        <w:ind w:left="3240" w:right="1080" w:hanging="3240"/>
        <w:rPr>
          <w:rFonts w:ascii="Helvetica" w:hAnsi="Helvetica"/>
          <w:sz w:val="20"/>
        </w:rPr>
      </w:pPr>
      <w:r w:rsidRPr="008632E2">
        <w:rPr>
          <w:rFonts w:ascii="Helvetica" w:hAnsi="Helvetica"/>
          <w:sz w:val="20"/>
        </w:rPr>
        <w:tab/>
      </w:r>
      <w:r w:rsidRPr="008632E2">
        <w:rPr>
          <w:rFonts w:ascii="Helvetica" w:hAnsi="Helvetica"/>
          <w:sz w:val="20"/>
        </w:rPr>
        <w:tab/>
        <w:t xml:space="preserve">*6144     </w:t>
      </w:r>
      <w:r w:rsidRPr="008632E2">
        <w:rPr>
          <w:rFonts w:ascii="Helvetica" w:hAnsi="Helvetica"/>
          <w:sz w:val="20"/>
        </w:rPr>
        <w:tab/>
        <w:t>Controversial issues</w:t>
      </w:r>
    </w:p>
    <w:p w14:paraId="25F77762" w14:textId="77777777" w:rsidR="009A7600" w:rsidRPr="008632E2" w:rsidRDefault="009A7600" w:rsidP="009A7600">
      <w:pPr>
        <w:tabs>
          <w:tab w:val="left" w:pos="576"/>
          <w:tab w:val="left" w:pos="1890"/>
          <w:tab w:val="left" w:pos="3240"/>
          <w:tab w:val="left" w:pos="4320"/>
          <w:tab w:val="left" w:pos="7776"/>
          <w:tab w:val="left" w:pos="9216"/>
        </w:tabs>
        <w:suppressAutoHyphens/>
        <w:ind w:left="3240" w:right="1080" w:hanging="3240"/>
        <w:rPr>
          <w:rFonts w:ascii="Helvetica" w:hAnsi="Helvetica"/>
          <w:sz w:val="20"/>
        </w:rPr>
      </w:pPr>
      <w:r w:rsidRPr="008632E2">
        <w:rPr>
          <w:rFonts w:ascii="Helvetica" w:hAnsi="Helvetica"/>
          <w:sz w:val="20"/>
        </w:rPr>
        <w:tab/>
      </w:r>
      <w:r w:rsidRPr="008632E2">
        <w:rPr>
          <w:rFonts w:ascii="Helvetica" w:hAnsi="Helvetica"/>
          <w:sz w:val="20"/>
        </w:rPr>
        <w:tab/>
        <w:t xml:space="preserve">*9010     </w:t>
      </w:r>
      <w:r w:rsidRPr="008632E2">
        <w:rPr>
          <w:rFonts w:ascii="Helvetica" w:hAnsi="Helvetica"/>
          <w:sz w:val="20"/>
        </w:rPr>
        <w:tab/>
        <w:t>Role of the member</w:t>
      </w:r>
    </w:p>
    <w:p w14:paraId="25F77763" w14:textId="77777777" w:rsidR="009A7600" w:rsidRPr="008632E2" w:rsidRDefault="009A7600" w:rsidP="009A7600">
      <w:pPr>
        <w:tabs>
          <w:tab w:val="left" w:pos="576"/>
          <w:tab w:val="left" w:pos="1890"/>
          <w:tab w:val="left" w:pos="3240"/>
          <w:tab w:val="left" w:pos="4320"/>
          <w:tab w:val="left" w:pos="7776"/>
          <w:tab w:val="left" w:pos="9216"/>
        </w:tabs>
        <w:suppressAutoHyphens/>
        <w:ind w:right="1080"/>
        <w:rPr>
          <w:rFonts w:ascii="Helvetica" w:hAnsi="Helvetica"/>
          <w:sz w:val="20"/>
        </w:rPr>
      </w:pPr>
    </w:p>
    <w:p w14:paraId="25F77764" w14:textId="77777777" w:rsidR="009A7600" w:rsidRDefault="009A7600" w:rsidP="009A7600">
      <w:pPr>
        <w:tabs>
          <w:tab w:val="left" w:pos="576"/>
          <w:tab w:val="left" w:pos="1890"/>
          <w:tab w:val="left" w:pos="3240"/>
          <w:tab w:val="left" w:pos="4320"/>
          <w:tab w:val="left" w:pos="7776"/>
          <w:tab w:val="left" w:pos="9216"/>
        </w:tabs>
        <w:suppressAutoHyphens/>
        <w:ind w:right="1080"/>
        <w:rPr>
          <w:rFonts w:ascii="Helvetica" w:hAnsi="Helvetica"/>
          <w:sz w:val="20"/>
        </w:rPr>
      </w:pPr>
      <w:r w:rsidRPr="008632E2">
        <w:rPr>
          <w:rFonts w:ascii="Helvetica" w:hAnsi="Helvetica"/>
          <w:sz w:val="20"/>
        </w:rPr>
        <w:t xml:space="preserve">*Indicates policy is included in the </w:t>
      </w:r>
      <w:r w:rsidRPr="008632E2">
        <w:rPr>
          <w:rFonts w:ascii="Helvetica" w:hAnsi="Helvetica"/>
          <w:sz w:val="20"/>
          <w:u w:val="single"/>
        </w:rPr>
        <w:t>Critical</w:t>
      </w:r>
      <w:r w:rsidRPr="008632E2">
        <w:rPr>
          <w:rFonts w:ascii="Helvetica" w:hAnsi="Helvetica"/>
          <w:sz w:val="20"/>
        </w:rPr>
        <w:t xml:space="preserve"> </w:t>
      </w:r>
      <w:r w:rsidRPr="008632E2">
        <w:rPr>
          <w:rFonts w:ascii="Helvetica" w:hAnsi="Helvetica"/>
          <w:sz w:val="20"/>
          <w:u w:val="single"/>
        </w:rPr>
        <w:t>Policy</w:t>
      </w:r>
      <w:r w:rsidRPr="008632E2">
        <w:rPr>
          <w:rFonts w:ascii="Helvetica" w:hAnsi="Helvetica"/>
          <w:sz w:val="20"/>
        </w:rPr>
        <w:t xml:space="preserve"> </w:t>
      </w:r>
      <w:r w:rsidRPr="008632E2">
        <w:rPr>
          <w:rFonts w:ascii="Helvetica" w:hAnsi="Helvetica"/>
          <w:sz w:val="20"/>
          <w:u w:val="single"/>
        </w:rPr>
        <w:t>Reference</w:t>
      </w:r>
      <w:r w:rsidRPr="008632E2">
        <w:rPr>
          <w:rFonts w:ascii="Helvetica" w:hAnsi="Helvetica"/>
          <w:sz w:val="20"/>
        </w:rPr>
        <w:t xml:space="preserve"> </w:t>
      </w:r>
      <w:r w:rsidRPr="008632E2">
        <w:rPr>
          <w:rFonts w:ascii="Helvetica" w:hAnsi="Helvetica"/>
          <w:sz w:val="20"/>
          <w:u w:val="single"/>
        </w:rPr>
        <w:t>Manual</w:t>
      </w:r>
      <w:r w:rsidRPr="008632E2">
        <w:rPr>
          <w:rFonts w:ascii="Helvetica" w:hAnsi="Helvetica"/>
          <w:sz w:val="20"/>
        </w:rPr>
        <w:t>.</w:t>
      </w:r>
    </w:p>
    <w:p w14:paraId="25F77765" w14:textId="77777777" w:rsidR="009A7600" w:rsidRDefault="009A7600" w:rsidP="009A7600">
      <w:pPr>
        <w:tabs>
          <w:tab w:val="left" w:pos="576"/>
          <w:tab w:val="left" w:pos="1890"/>
          <w:tab w:val="left" w:pos="3240"/>
          <w:tab w:val="left" w:pos="4320"/>
          <w:tab w:val="left" w:pos="7776"/>
          <w:tab w:val="left" w:pos="9216"/>
        </w:tabs>
        <w:suppressAutoHyphens/>
        <w:ind w:right="1080"/>
        <w:rPr>
          <w:rFonts w:ascii="Helvetica" w:hAnsi="Helvetica"/>
          <w:sz w:val="20"/>
        </w:rPr>
      </w:pPr>
    </w:p>
    <w:sectPr w:rsidR="009A760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080" w:right="1080" w:bottom="108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FC0AC" w14:textId="77777777" w:rsidR="002E5A2E" w:rsidRDefault="002E5A2E">
      <w:pPr>
        <w:spacing w:line="20" w:lineRule="exact"/>
      </w:pPr>
    </w:p>
  </w:endnote>
  <w:endnote w:type="continuationSeparator" w:id="0">
    <w:p w14:paraId="3F4FB302" w14:textId="77777777" w:rsidR="002E5A2E" w:rsidRDefault="002E5A2E">
      <w:r>
        <w:t xml:space="preserve"> </w:t>
      </w:r>
    </w:p>
  </w:endnote>
  <w:endnote w:type="continuationNotice" w:id="1">
    <w:p w14:paraId="7CDD5E9F" w14:textId="77777777" w:rsidR="002E5A2E" w:rsidRDefault="002E5A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776F" w14:textId="77777777" w:rsidR="009A7600" w:rsidRDefault="009A7600" w:rsidP="00B930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77770" w14:textId="77777777" w:rsidR="009A7600" w:rsidRDefault="009A7600" w:rsidP="009A76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7771" w14:textId="7457612B" w:rsidR="009A7600" w:rsidRPr="008653E5" w:rsidRDefault="008653E5" w:rsidP="008653E5">
    <w:pPr>
      <w:pStyle w:val="Footer"/>
      <w:jc w:val="right"/>
      <w:rPr>
        <w:rFonts w:ascii="Helvetica" w:hAnsi="Helvetica"/>
        <w:sz w:val="20"/>
      </w:rPr>
    </w:pPr>
    <w:r w:rsidRPr="008653E5">
      <w:rPr>
        <w:rStyle w:val="PageNumber"/>
        <w:rFonts w:ascii="Helvetica" w:hAnsi="Helvetica"/>
        <w:sz w:val="20"/>
      </w:rPr>
      <w:fldChar w:fldCharType="begin"/>
    </w:r>
    <w:r w:rsidRPr="008653E5">
      <w:rPr>
        <w:rStyle w:val="PageNumber"/>
        <w:rFonts w:ascii="Helvetica" w:hAnsi="Helvetica"/>
        <w:sz w:val="20"/>
      </w:rPr>
      <w:instrText xml:space="preserve"> NUMPAGES </w:instrText>
    </w:r>
    <w:r w:rsidRPr="008653E5">
      <w:rPr>
        <w:rStyle w:val="PageNumber"/>
        <w:rFonts w:ascii="Helvetica" w:hAnsi="Helvetica"/>
        <w:sz w:val="20"/>
      </w:rPr>
      <w:fldChar w:fldCharType="separate"/>
    </w:r>
    <w:r w:rsidR="00CC006B">
      <w:rPr>
        <w:rStyle w:val="PageNumber"/>
        <w:rFonts w:ascii="Helvetica" w:hAnsi="Helvetica"/>
        <w:noProof/>
        <w:sz w:val="20"/>
      </w:rPr>
      <w:t>2</w:t>
    </w:r>
    <w:r w:rsidRPr="008653E5">
      <w:rPr>
        <w:rStyle w:val="PageNumber"/>
        <w:rFonts w:ascii="Helvetica" w:hAnsi="Helvetic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7773" w14:textId="77777777" w:rsidR="004E2619" w:rsidRDefault="004E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4AAAC" w14:textId="77777777" w:rsidR="002E5A2E" w:rsidRDefault="002E5A2E">
      <w:r>
        <w:separator/>
      </w:r>
    </w:p>
  </w:footnote>
  <w:footnote w:type="continuationSeparator" w:id="0">
    <w:p w14:paraId="4AE989FA" w14:textId="77777777" w:rsidR="002E5A2E" w:rsidRDefault="002E5A2E">
      <w:r>
        <w:continuationSeparator/>
      </w:r>
    </w:p>
  </w:footnote>
  <w:footnote w:type="continuationNotice" w:id="1">
    <w:p w14:paraId="67C03B33" w14:textId="77777777" w:rsidR="002E5A2E" w:rsidRDefault="002E5A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776B" w14:textId="77777777" w:rsidR="004E2619" w:rsidRDefault="004E2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776C" w14:textId="77777777" w:rsidR="002206BE" w:rsidRDefault="002206BE" w:rsidP="002206BE">
    <w:pPr>
      <w:tabs>
        <w:tab w:val="left" w:pos="1152"/>
        <w:tab w:val="left" w:pos="2736"/>
        <w:tab w:val="left" w:pos="5400"/>
        <w:tab w:val="left" w:pos="6840"/>
      </w:tabs>
      <w:suppressAutoHyphens/>
      <w:ind w:right="1080"/>
      <w:rPr>
        <w:rFonts w:ascii="Helvetica" w:hAnsi="Helvetica"/>
        <w:sz w:val="20"/>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sidRPr="009A7600">
      <w:rPr>
        <w:rFonts w:ascii="Helvetica" w:hAnsi="Helvetica"/>
        <w:sz w:val="20"/>
      </w:rPr>
      <w:t xml:space="preserve">File Code: </w:t>
    </w:r>
    <w:r>
      <w:rPr>
        <w:rFonts w:ascii="Helvetica" w:hAnsi="Helvetica"/>
        <w:sz w:val="20"/>
      </w:rPr>
      <w:t>1250</w:t>
    </w:r>
  </w:p>
  <w:p w14:paraId="25F7776D" w14:textId="77777777" w:rsidR="002206BE" w:rsidRDefault="002206BE" w:rsidP="002206BE">
    <w:pPr>
      <w:tabs>
        <w:tab w:val="left" w:pos="1152"/>
        <w:tab w:val="left" w:pos="2736"/>
        <w:tab w:val="left" w:pos="5400"/>
        <w:tab w:val="left" w:pos="6840"/>
      </w:tabs>
      <w:suppressAutoHyphens/>
      <w:ind w:right="1080"/>
      <w:rPr>
        <w:rFonts w:ascii="Helvetica" w:hAnsi="Helvetica"/>
        <w:sz w:val="20"/>
      </w:rPr>
    </w:pPr>
    <w:r w:rsidRPr="009A7600">
      <w:rPr>
        <w:rFonts w:ascii="Helvetica" w:hAnsi="Helvetica"/>
        <w:sz w:val="20"/>
        <w:u w:val="single"/>
      </w:rPr>
      <w:t>VISITORS</w:t>
    </w:r>
    <w:r>
      <w:rPr>
        <w:rFonts w:ascii="Helvetica" w:hAnsi="Helvetica"/>
        <w:sz w:val="20"/>
      </w:rPr>
      <w:t xml:space="preserve"> (continued)</w:t>
    </w:r>
    <w:r w:rsidRPr="009A7600">
      <w:rPr>
        <w:rFonts w:ascii="Helvetica" w:hAnsi="Helvetica"/>
        <w:sz w:val="20"/>
      </w:rPr>
      <w:t xml:space="preserve"> </w:t>
    </w:r>
  </w:p>
  <w:p w14:paraId="25F7776E" w14:textId="77777777" w:rsidR="002206BE" w:rsidRDefault="00220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7772" w14:textId="77777777" w:rsidR="004E2619" w:rsidRDefault="004E2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E5AFE"/>
    <w:multiLevelType w:val="hybridMultilevel"/>
    <w:tmpl w:val="270657C6"/>
    <w:lvl w:ilvl="0" w:tplc="D4F4475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3"/>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2"/>
    <w:rsid w:val="00004C8B"/>
    <w:rsid w:val="00017B7B"/>
    <w:rsid w:val="00025B36"/>
    <w:rsid w:val="00045DBA"/>
    <w:rsid w:val="000461C3"/>
    <w:rsid w:val="00085CA5"/>
    <w:rsid w:val="00086069"/>
    <w:rsid w:val="00093F5C"/>
    <w:rsid w:val="000A4B51"/>
    <w:rsid w:val="000A6FBA"/>
    <w:rsid w:val="000D267C"/>
    <w:rsid w:val="000D69D6"/>
    <w:rsid w:val="00122935"/>
    <w:rsid w:val="00136029"/>
    <w:rsid w:val="00180206"/>
    <w:rsid w:val="00192B20"/>
    <w:rsid w:val="001941BB"/>
    <w:rsid w:val="001A54E4"/>
    <w:rsid w:val="001B3DA9"/>
    <w:rsid w:val="001D24D5"/>
    <w:rsid w:val="001E5C9B"/>
    <w:rsid w:val="001F5558"/>
    <w:rsid w:val="00203A60"/>
    <w:rsid w:val="00205B3A"/>
    <w:rsid w:val="002206BE"/>
    <w:rsid w:val="002462A9"/>
    <w:rsid w:val="002A6292"/>
    <w:rsid w:val="002D3012"/>
    <w:rsid w:val="002E0E03"/>
    <w:rsid w:val="002E4016"/>
    <w:rsid w:val="002E5A2E"/>
    <w:rsid w:val="00344275"/>
    <w:rsid w:val="0034662C"/>
    <w:rsid w:val="00357DC3"/>
    <w:rsid w:val="00363578"/>
    <w:rsid w:val="0036535A"/>
    <w:rsid w:val="003658C4"/>
    <w:rsid w:val="004106D9"/>
    <w:rsid w:val="00411117"/>
    <w:rsid w:val="004123DF"/>
    <w:rsid w:val="0042500D"/>
    <w:rsid w:val="004701E5"/>
    <w:rsid w:val="00481859"/>
    <w:rsid w:val="004D0CA8"/>
    <w:rsid w:val="004E2619"/>
    <w:rsid w:val="005007D6"/>
    <w:rsid w:val="00537BC9"/>
    <w:rsid w:val="00576F1D"/>
    <w:rsid w:val="005A7C9F"/>
    <w:rsid w:val="005C4229"/>
    <w:rsid w:val="005E11E1"/>
    <w:rsid w:val="005E428C"/>
    <w:rsid w:val="006932E2"/>
    <w:rsid w:val="006A5D56"/>
    <w:rsid w:val="006D56F0"/>
    <w:rsid w:val="00712139"/>
    <w:rsid w:val="0072662E"/>
    <w:rsid w:val="007266DF"/>
    <w:rsid w:val="00736FBC"/>
    <w:rsid w:val="00740D6B"/>
    <w:rsid w:val="00755D01"/>
    <w:rsid w:val="00770B88"/>
    <w:rsid w:val="007B27E6"/>
    <w:rsid w:val="007C0680"/>
    <w:rsid w:val="007C69F1"/>
    <w:rsid w:val="00815D1A"/>
    <w:rsid w:val="00816E77"/>
    <w:rsid w:val="008438E5"/>
    <w:rsid w:val="008449F0"/>
    <w:rsid w:val="008632E2"/>
    <w:rsid w:val="008653E5"/>
    <w:rsid w:val="00865DF6"/>
    <w:rsid w:val="00877F92"/>
    <w:rsid w:val="0089197E"/>
    <w:rsid w:val="008919F7"/>
    <w:rsid w:val="008C0E81"/>
    <w:rsid w:val="008E7642"/>
    <w:rsid w:val="0095025C"/>
    <w:rsid w:val="00954F12"/>
    <w:rsid w:val="009A1459"/>
    <w:rsid w:val="009A7600"/>
    <w:rsid w:val="009B248A"/>
    <w:rsid w:val="009B2AE0"/>
    <w:rsid w:val="009B42CE"/>
    <w:rsid w:val="009D37A7"/>
    <w:rsid w:val="009F0E12"/>
    <w:rsid w:val="009F0E8F"/>
    <w:rsid w:val="00A15E00"/>
    <w:rsid w:val="00A23E0F"/>
    <w:rsid w:val="00A834DD"/>
    <w:rsid w:val="00A91E60"/>
    <w:rsid w:val="00A94A4B"/>
    <w:rsid w:val="00AA6A5C"/>
    <w:rsid w:val="00AB208F"/>
    <w:rsid w:val="00AB211A"/>
    <w:rsid w:val="00AC3A86"/>
    <w:rsid w:val="00AD3D10"/>
    <w:rsid w:val="00B274AF"/>
    <w:rsid w:val="00B43EA4"/>
    <w:rsid w:val="00B53B7F"/>
    <w:rsid w:val="00B60570"/>
    <w:rsid w:val="00B83A88"/>
    <w:rsid w:val="00B930D5"/>
    <w:rsid w:val="00BA0F87"/>
    <w:rsid w:val="00BD6F64"/>
    <w:rsid w:val="00C077A6"/>
    <w:rsid w:val="00C149E2"/>
    <w:rsid w:val="00C30F8B"/>
    <w:rsid w:val="00C65CEE"/>
    <w:rsid w:val="00C772D4"/>
    <w:rsid w:val="00C86C49"/>
    <w:rsid w:val="00C97CE0"/>
    <w:rsid w:val="00CA726D"/>
    <w:rsid w:val="00CC006B"/>
    <w:rsid w:val="00CF0BC5"/>
    <w:rsid w:val="00D15422"/>
    <w:rsid w:val="00D84A5B"/>
    <w:rsid w:val="00DF287D"/>
    <w:rsid w:val="00E665B0"/>
    <w:rsid w:val="00EA550C"/>
    <w:rsid w:val="00EA582E"/>
    <w:rsid w:val="00EB5F7B"/>
    <w:rsid w:val="00EC000C"/>
    <w:rsid w:val="00ED6D65"/>
    <w:rsid w:val="00EF1ECE"/>
    <w:rsid w:val="00F0493B"/>
    <w:rsid w:val="00F066FB"/>
    <w:rsid w:val="00F54BC9"/>
    <w:rsid w:val="00F62885"/>
    <w:rsid w:val="00F70E94"/>
    <w:rsid w:val="00F71155"/>
    <w:rsid w:val="00FA69E9"/>
    <w:rsid w:val="00FC4998"/>
    <w:rsid w:val="00FD4701"/>
    <w:rsid w:val="00FF5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25F77723"/>
  <w15:docId w15:val="{74870C90-ADD4-43E3-8810-BA7B0A3D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152"/>
        <w:tab w:val="left" w:pos="2736"/>
        <w:tab w:val="left" w:pos="5400"/>
        <w:tab w:val="left" w:pos="6840"/>
        <w:tab w:val="left" w:pos="7920"/>
      </w:tabs>
      <w:suppressAutoHyphens/>
      <w:ind w:right="1080"/>
    </w:pPr>
    <w:rPr>
      <w:rFonts w:ascii="Helvetica" w:hAnsi="Helvetica"/>
      <w:sz w:val="20"/>
    </w:rPr>
  </w:style>
  <w:style w:type="paragraph" w:styleId="BodyText2">
    <w:name w:val="Body Text 2"/>
    <w:basedOn w:val="Normal"/>
    <w:link w:val="BodyText2Char"/>
    <w:pPr>
      <w:tabs>
        <w:tab w:val="left" w:pos="1152"/>
        <w:tab w:val="left" w:pos="2736"/>
        <w:tab w:val="left" w:pos="5400"/>
        <w:tab w:val="left" w:pos="5940"/>
      </w:tabs>
      <w:suppressAutoHyphens/>
      <w:ind w:right="90"/>
    </w:pPr>
    <w:rPr>
      <w:rFonts w:ascii="Helvetica" w:hAnsi="Helvetica"/>
      <w:sz w:val="20"/>
    </w:rPr>
  </w:style>
  <w:style w:type="paragraph" w:styleId="BodyText3">
    <w:name w:val="Body Text 3"/>
    <w:basedOn w:val="Normal"/>
    <w:pPr>
      <w:tabs>
        <w:tab w:val="left" w:pos="1152"/>
        <w:tab w:val="left" w:pos="2736"/>
        <w:tab w:val="left" w:pos="5400"/>
        <w:tab w:val="left" w:pos="5940"/>
      </w:tabs>
      <w:suppressAutoHyphens/>
    </w:pPr>
    <w:rPr>
      <w:rFonts w:ascii="Helvetica" w:hAnsi="Helvetica"/>
      <w:sz w:val="20"/>
    </w:rPr>
  </w:style>
  <w:style w:type="paragraph" w:styleId="Footer">
    <w:name w:val="footer"/>
    <w:basedOn w:val="Normal"/>
    <w:rsid w:val="009A7600"/>
    <w:pPr>
      <w:tabs>
        <w:tab w:val="center" w:pos="4320"/>
        <w:tab w:val="right" w:pos="8640"/>
      </w:tabs>
    </w:pPr>
  </w:style>
  <w:style w:type="character" w:styleId="PageNumber">
    <w:name w:val="page number"/>
    <w:basedOn w:val="DefaultParagraphFont"/>
    <w:rsid w:val="009A7600"/>
  </w:style>
  <w:style w:type="paragraph" w:styleId="Header">
    <w:name w:val="header"/>
    <w:basedOn w:val="Normal"/>
    <w:rsid w:val="002206BE"/>
    <w:pPr>
      <w:tabs>
        <w:tab w:val="center" w:pos="4320"/>
        <w:tab w:val="right" w:pos="8640"/>
      </w:tabs>
    </w:pPr>
  </w:style>
  <w:style w:type="paragraph" w:customStyle="1" w:styleId="Style1">
    <w:name w:val="Style1"/>
    <w:basedOn w:val="Normal"/>
    <w:link w:val="Style1Char"/>
    <w:qFormat/>
    <w:rsid w:val="007C69F1"/>
    <w:pPr>
      <w:tabs>
        <w:tab w:val="left" w:pos="1152"/>
        <w:tab w:val="left" w:pos="2736"/>
        <w:tab w:val="left" w:pos="5400"/>
        <w:tab w:val="left" w:pos="5940"/>
      </w:tabs>
      <w:suppressAutoHyphens/>
      <w:ind w:right="1080"/>
    </w:pPr>
    <w:rPr>
      <w:rFonts w:ascii="Helvetica" w:hAnsi="Helvetica"/>
      <w:sz w:val="20"/>
      <w:u w:val="words"/>
    </w:rPr>
  </w:style>
  <w:style w:type="paragraph" w:customStyle="1" w:styleId="Style2">
    <w:name w:val="Style2"/>
    <w:basedOn w:val="BodyText2"/>
    <w:link w:val="Style2Char"/>
    <w:qFormat/>
    <w:rsid w:val="007C69F1"/>
    <w:pPr>
      <w:ind w:right="0"/>
    </w:pPr>
  </w:style>
  <w:style w:type="character" w:customStyle="1" w:styleId="Style1Char">
    <w:name w:val="Style1 Char"/>
    <w:link w:val="Style1"/>
    <w:rsid w:val="007C69F1"/>
    <w:rPr>
      <w:rFonts w:ascii="Helvetica" w:hAnsi="Helvetica"/>
      <w:u w:val="words"/>
    </w:rPr>
  </w:style>
  <w:style w:type="paragraph" w:styleId="ListParagraph">
    <w:name w:val="List Paragraph"/>
    <w:basedOn w:val="Normal"/>
    <w:uiPriority w:val="34"/>
    <w:qFormat/>
    <w:rsid w:val="00815D1A"/>
    <w:pPr>
      <w:ind w:left="720"/>
    </w:pPr>
  </w:style>
  <w:style w:type="character" w:customStyle="1" w:styleId="BodyText2Char">
    <w:name w:val="Body Text 2 Char"/>
    <w:link w:val="BodyText2"/>
    <w:rsid w:val="007C69F1"/>
    <w:rPr>
      <w:rFonts w:ascii="Helvetica" w:hAnsi="Helvetica"/>
    </w:rPr>
  </w:style>
  <w:style w:type="character" w:customStyle="1" w:styleId="Style2Char">
    <w:name w:val="Style2 Char"/>
    <w:link w:val="Style2"/>
    <w:rsid w:val="007C69F1"/>
    <w:rPr>
      <w:rFonts w:ascii="Helvetica" w:hAnsi="Helvetica"/>
    </w:rPr>
  </w:style>
  <w:style w:type="character" w:styleId="Hyperlink">
    <w:name w:val="Hyperlink"/>
    <w:rsid w:val="00865DF6"/>
    <w:rPr>
      <w:color w:val="0000FF"/>
      <w:u w:val="single"/>
    </w:rPr>
  </w:style>
  <w:style w:type="character" w:styleId="FollowedHyperlink">
    <w:name w:val="FollowedHyperlink"/>
    <w:semiHidden/>
    <w:unhideWhenUsed/>
    <w:rsid w:val="00AD3D10"/>
    <w:rPr>
      <w:color w:val="800080"/>
      <w:u w:val="single"/>
    </w:rPr>
  </w:style>
  <w:style w:type="paragraph" w:styleId="BalloonText">
    <w:name w:val="Balloon Text"/>
    <w:basedOn w:val="Normal"/>
    <w:link w:val="BalloonTextChar"/>
    <w:semiHidden/>
    <w:unhideWhenUsed/>
    <w:rsid w:val="001941BB"/>
    <w:rPr>
      <w:rFonts w:ascii="Segoe UI" w:hAnsi="Segoe UI" w:cs="Segoe UI"/>
      <w:sz w:val="18"/>
      <w:szCs w:val="18"/>
    </w:rPr>
  </w:style>
  <w:style w:type="character" w:customStyle="1" w:styleId="BalloonTextChar">
    <w:name w:val="Balloon Text Char"/>
    <w:basedOn w:val="DefaultParagraphFont"/>
    <w:link w:val="BalloonText"/>
    <w:semiHidden/>
    <w:rsid w:val="00194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j.gov/education/reope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5D93B16C443A83BA7908A1F6ED6" ma:contentTypeVersion="13" ma:contentTypeDescription="Create a new document." ma:contentTypeScope="" ma:versionID="11f7e3d56ab69317dceb151875cd1153">
  <xsd:schema xmlns:xsd="http://www.w3.org/2001/XMLSchema" xmlns:xs="http://www.w3.org/2001/XMLSchema" xmlns:p="http://schemas.microsoft.com/office/2006/metadata/properties" xmlns:ns3="ae672821-c63a-469d-9463-31ab85277d33" xmlns:ns4="b79db3bc-7c0b-4b98-931a-f428af792dde" targetNamespace="http://schemas.microsoft.com/office/2006/metadata/properties" ma:root="true" ma:fieldsID="77bb63a239671dc6e7bbb6722d7096a2" ns3:_="" ns4:_="">
    <xsd:import namespace="ae672821-c63a-469d-9463-31ab85277d33"/>
    <xsd:import namespace="b79db3bc-7c0b-4b98-931a-f428af792d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72821-c63a-469d-9463-31ab852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db3bc-7c0b-4b98-931a-f428af792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F53B5-9556-412F-879B-7D4C141F6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72821-c63a-469d-9463-31ab85277d33"/>
    <ds:schemaRef ds:uri="b79db3bc-7c0b-4b98-931a-f428af792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4BE36-203A-473A-9E96-26CB5B9A642E}">
  <ds:schemaRefs>
    <ds:schemaRef ds:uri="http://purl.org/dc/elements/1.1/"/>
    <ds:schemaRef ds:uri="http://schemas.microsoft.com/office/2006/documentManagement/types"/>
    <ds:schemaRef ds:uri="b79db3bc-7c0b-4b98-931a-f428af792dde"/>
    <ds:schemaRef ds:uri="http://purl.org/dc/terms/"/>
    <ds:schemaRef ds:uri="http://schemas.microsoft.com/office/infopath/2007/PartnerControls"/>
    <ds:schemaRef ds:uri="http://schemas.openxmlformats.org/package/2006/metadata/core-properties"/>
    <ds:schemaRef ds:uri="ae672821-c63a-469d-9463-31ab85277d3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8D0651-4B71-4AA9-A353-44DC72F3A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CRITICAL POLICY REFERENCE MANUAL</vt:lpstr>
    </vt:vector>
  </TitlesOfParts>
  <Company>NJSBA</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POLICY REFERENCE MANUAL</dc:title>
  <dc:subject/>
  <dc:creator>NJSBA User</dc:creator>
  <cp:keywords/>
  <cp:lastModifiedBy>Lauren Cuervo</cp:lastModifiedBy>
  <cp:revision>3</cp:revision>
  <cp:lastPrinted>2002-02-14T16:02:00Z</cp:lastPrinted>
  <dcterms:created xsi:type="dcterms:W3CDTF">2020-08-12T11:51:00Z</dcterms:created>
  <dcterms:modified xsi:type="dcterms:W3CDTF">2020-08-12T11:59:00Z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0x010100CAD255D93B16C443A83BA7908A1F6ED6</vt:lpwstr>
  </property>
  <property fmtid="{D5CDD505-2E9C-101B-9397-08002B2CF9AE}" pid="3" name="Order">
    <vt:r8>20114200</vt:r8>
  </property>
  <property fmtid="{D5CDD505-2E9C-101B-9397-08002B2CF9AE}" pid="4" name="_NewReviewCycle">
    <vt:lpwstr/>
  </property>
</Properties>
</file>